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746" w:rsidRPr="00951746" w:rsidRDefault="00951746" w:rsidP="00951746">
      <w:pPr>
        <w:pStyle w:val="a5"/>
        <w:rPr>
          <w:sz w:val="24"/>
          <w:szCs w:val="24"/>
          <w:lang w:val="en-GB"/>
        </w:rPr>
      </w:pPr>
      <w:r w:rsidRPr="00393231">
        <w:rPr>
          <w:rStyle w:val="af5"/>
          <w:b w:val="0"/>
          <w:noProof w:val="0"/>
          <w:lang w:val="fr-FR"/>
        </w:rPr>
        <w:t>3GPP TSG-RAN WG2 Meeting #95</w:t>
      </w:r>
      <w:r w:rsidR="00560483" w:rsidRPr="00393231">
        <w:rPr>
          <w:rStyle w:val="af5"/>
          <w:rFonts w:hint="eastAsia"/>
          <w:b w:val="0"/>
          <w:noProof w:val="0"/>
          <w:lang w:val="fr-FR"/>
        </w:rPr>
        <w:t>BIS</w:t>
      </w:r>
      <w:r w:rsidRPr="00951746">
        <w:rPr>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Pr="00951746">
        <w:rPr>
          <w:sz w:val="24"/>
          <w:szCs w:val="24"/>
          <w:lang w:val="en-GB"/>
        </w:rPr>
        <w:t>R2-16</w:t>
      </w:r>
      <w:r w:rsidR="0089234F">
        <w:rPr>
          <w:rFonts w:hint="eastAsia"/>
          <w:sz w:val="24"/>
          <w:szCs w:val="24"/>
          <w:lang w:val="en-GB" w:eastAsia="zh-CN"/>
        </w:rPr>
        <w:t>6613</w:t>
      </w:r>
      <w:r w:rsidR="00F96210" w:rsidRPr="00F96210">
        <w:rPr>
          <w:sz w:val="24"/>
          <w:szCs w:val="24"/>
          <w:lang w:val="en-GB"/>
        </w:rPr>
        <w:t xml:space="preserve"> </w:t>
      </w:r>
    </w:p>
    <w:p w:rsidR="00951746" w:rsidRPr="00393231" w:rsidRDefault="00560483" w:rsidP="00951746">
      <w:pPr>
        <w:pStyle w:val="a5"/>
        <w:rPr>
          <w:rStyle w:val="af5"/>
          <w:b w:val="0"/>
          <w:noProof w:val="0"/>
          <w:lang w:val="fr-FR"/>
        </w:rPr>
      </w:pPr>
      <w:r w:rsidRPr="00393231">
        <w:rPr>
          <w:rStyle w:val="af5"/>
          <w:b w:val="0"/>
          <w:noProof w:val="0"/>
          <w:lang w:val="fr-FR"/>
        </w:rPr>
        <w:t>Kaohsiung, 10th – 14th October 2016</w:t>
      </w:r>
    </w:p>
    <w:p w:rsidR="00AC3F44" w:rsidRPr="006A7FCE" w:rsidRDefault="00AC3F44" w:rsidP="00AC3F44">
      <w:pPr>
        <w:pStyle w:val="a5"/>
        <w:rPr>
          <w:bCs/>
          <w:noProof w:val="0"/>
          <w:sz w:val="24"/>
          <w:lang w:val="en-GB" w:eastAsia="ja-JP"/>
        </w:rPr>
      </w:pPr>
    </w:p>
    <w:p w:rsidR="00220219" w:rsidRPr="00527E96" w:rsidRDefault="00220219" w:rsidP="00220219">
      <w:pPr>
        <w:tabs>
          <w:tab w:val="left" w:pos="1985"/>
        </w:tabs>
        <w:ind w:left="1980" w:hanging="1980"/>
        <w:rPr>
          <w:rStyle w:val="af5"/>
          <w:lang w:val="fr-FR" w:eastAsia="zh-CN"/>
        </w:rPr>
      </w:pPr>
      <w:r w:rsidRPr="00527E96">
        <w:rPr>
          <w:rStyle w:val="af5"/>
          <w:lang w:val="fr-FR"/>
        </w:rPr>
        <w:t xml:space="preserve">Title: </w:t>
      </w:r>
      <w:r w:rsidRPr="00527E96">
        <w:rPr>
          <w:rStyle w:val="af5"/>
          <w:lang w:val="fr-FR"/>
        </w:rPr>
        <w:tab/>
      </w:r>
      <w:r w:rsidR="00560483" w:rsidRPr="00527E96">
        <w:rPr>
          <w:rStyle w:val="af5"/>
          <w:rFonts w:hint="eastAsia"/>
          <w:lang w:val="fr-FR"/>
        </w:rPr>
        <w:t>I</w:t>
      </w:r>
      <w:r w:rsidR="00560483" w:rsidRPr="00560483">
        <w:rPr>
          <w:rStyle w:val="af5"/>
          <w:lang w:val="fr-FR"/>
        </w:rPr>
        <w:t>nter-PLMN operation for V2X</w:t>
      </w:r>
    </w:p>
    <w:p w:rsidR="00220219" w:rsidRPr="00527E96" w:rsidRDefault="00220219" w:rsidP="00220219">
      <w:pPr>
        <w:tabs>
          <w:tab w:val="left" w:pos="1985"/>
        </w:tabs>
        <w:rPr>
          <w:rStyle w:val="af5"/>
          <w:lang w:val="fr-FR"/>
        </w:rPr>
      </w:pPr>
      <w:r w:rsidRPr="00527E96">
        <w:rPr>
          <w:rStyle w:val="af5"/>
        </w:rPr>
        <w:t xml:space="preserve">Source: </w:t>
      </w:r>
      <w:r w:rsidRPr="00527E96">
        <w:rPr>
          <w:rStyle w:val="af5"/>
        </w:rPr>
        <w:tab/>
      </w:r>
      <w:r w:rsidRPr="000F6E6D">
        <w:rPr>
          <w:rStyle w:val="af5"/>
          <w:lang w:val="fr-FR"/>
        </w:rPr>
        <w:t>ZTE</w:t>
      </w:r>
      <w:r w:rsidR="00B76A87" w:rsidRPr="000F6E6D">
        <w:rPr>
          <w:rStyle w:val="af5"/>
          <w:rFonts w:hint="eastAsia"/>
          <w:lang w:val="fr-FR"/>
        </w:rPr>
        <w:t xml:space="preserve"> Corporation</w:t>
      </w:r>
    </w:p>
    <w:p w:rsidR="00220219" w:rsidRPr="006C5E6D" w:rsidRDefault="00220219" w:rsidP="00220219">
      <w:pPr>
        <w:tabs>
          <w:tab w:val="left" w:pos="1985"/>
        </w:tabs>
        <w:rPr>
          <w:rStyle w:val="af5"/>
          <w:b/>
          <w:lang w:val="pt-BR" w:eastAsia="zh-CN"/>
        </w:rPr>
      </w:pPr>
      <w:r w:rsidRPr="00527E96">
        <w:rPr>
          <w:rStyle w:val="af5"/>
          <w:lang w:val="fr-FR"/>
        </w:rPr>
        <w:t>Agenda item:</w:t>
      </w:r>
      <w:r w:rsidRPr="00465D1C">
        <w:rPr>
          <w:rStyle w:val="af5"/>
          <w:lang w:val="fr-FR"/>
        </w:rPr>
        <w:tab/>
        <w:t>8</w:t>
      </w:r>
      <w:r w:rsidR="006A723B" w:rsidRPr="006A723B">
        <w:rPr>
          <w:rStyle w:val="af5"/>
          <w:lang w:val="fr-FR"/>
        </w:rPr>
        <w:t>.</w:t>
      </w:r>
      <w:r w:rsidR="006A723B" w:rsidRPr="006A723B">
        <w:rPr>
          <w:rStyle w:val="af5"/>
          <w:lang w:val="fr-FR" w:eastAsia="zh-CN"/>
        </w:rPr>
        <w:t>13.4</w:t>
      </w:r>
    </w:p>
    <w:p w:rsidR="00220219" w:rsidRPr="006C5E6D" w:rsidRDefault="00220219" w:rsidP="00220219">
      <w:pPr>
        <w:tabs>
          <w:tab w:val="left" w:pos="1985"/>
        </w:tabs>
        <w:ind w:left="1980" w:hanging="1980"/>
        <w:rPr>
          <w:rStyle w:val="af5"/>
          <w:b/>
          <w:lang w:val="pt-BR"/>
        </w:rPr>
      </w:pPr>
      <w:r w:rsidRPr="00527E96">
        <w:rPr>
          <w:rStyle w:val="af5"/>
          <w:lang w:val="fr-FR"/>
        </w:rPr>
        <w:t>Document for:</w:t>
      </w:r>
      <w:r w:rsidRPr="006C5E6D">
        <w:rPr>
          <w:rFonts w:ascii="Arial" w:hAnsi="Arial" w:cs="Arial"/>
          <w:b/>
          <w:sz w:val="24"/>
          <w:lang w:val="pt-BR"/>
        </w:rPr>
        <w:tab/>
      </w:r>
      <w:r w:rsidRPr="000F6E6D">
        <w:rPr>
          <w:rStyle w:val="af5"/>
          <w:lang w:val="fr-FR"/>
        </w:rPr>
        <w:t>Discussion and Decision</w:t>
      </w:r>
    </w:p>
    <w:p w:rsidR="00220219" w:rsidRDefault="00220219" w:rsidP="00220219">
      <w:pPr>
        <w:pStyle w:val="1"/>
        <w:numPr>
          <w:ilvl w:val="0"/>
          <w:numId w:val="25"/>
        </w:numPr>
        <w:overflowPunct/>
        <w:autoSpaceDE/>
        <w:autoSpaceDN/>
        <w:adjustRightInd/>
        <w:jc w:val="both"/>
        <w:textAlignment w:val="auto"/>
        <w:rPr>
          <w:rFonts w:ascii="Times New Roman" w:hAnsi="Times New Roman"/>
          <w:lang w:eastAsia="zh-CN"/>
        </w:rPr>
      </w:pPr>
      <w:r w:rsidRPr="00C01EF9">
        <w:rPr>
          <w:rFonts w:ascii="Times New Roman" w:hAnsi="Times New Roman"/>
          <w:lang w:eastAsia="zh-CN"/>
        </w:rPr>
        <w:t>Introduction</w:t>
      </w:r>
    </w:p>
    <w:p w:rsidR="00D23084" w:rsidRDefault="00D23084" w:rsidP="00D23084">
      <w:pPr>
        <w:rPr>
          <w:rFonts w:eastAsiaTheme="minorEastAsia"/>
          <w:lang w:eastAsia="zh-CN"/>
        </w:rPr>
      </w:pPr>
      <w:r w:rsidRPr="00D23084">
        <w:rPr>
          <w:rFonts w:eastAsiaTheme="minorEastAsia"/>
          <w:lang w:eastAsia="zh-CN"/>
        </w:rPr>
        <w:t>In the TR36.885</w:t>
      </w:r>
      <w:r>
        <w:rPr>
          <w:rFonts w:eastAsiaTheme="minorEastAsia" w:hint="eastAsia"/>
          <w:lang w:eastAsia="zh-CN"/>
        </w:rPr>
        <w:t xml:space="preserve"> [1]</w:t>
      </w:r>
      <w:r w:rsidRPr="00D23084">
        <w:rPr>
          <w:rFonts w:eastAsiaTheme="minorEastAsia"/>
          <w:lang w:eastAsia="zh-CN"/>
        </w:rPr>
        <w:t>,</w:t>
      </w:r>
      <w:r>
        <w:rPr>
          <w:rFonts w:eastAsiaTheme="minorEastAsia" w:hint="eastAsia"/>
          <w:lang w:eastAsia="zh-CN"/>
        </w:rPr>
        <w:t xml:space="preserve"> </w:t>
      </w:r>
      <w:r w:rsidRPr="00D23084">
        <w:rPr>
          <w:rFonts w:eastAsiaTheme="minorEastAsia"/>
          <w:lang w:eastAsia="zh-CN"/>
        </w:rPr>
        <w:t>t</w:t>
      </w:r>
      <w:r w:rsidRPr="00D23084">
        <w:rPr>
          <w:rFonts w:eastAsiaTheme="minorEastAsia" w:hint="eastAsia"/>
          <w:lang w:eastAsia="zh-CN"/>
        </w:rPr>
        <w:t xml:space="preserve">hree </w:t>
      </w:r>
      <w:r w:rsidR="00436ECB">
        <w:rPr>
          <w:rFonts w:eastAsiaTheme="minorEastAsia" w:hint="eastAsia"/>
          <w:lang w:eastAsia="zh-CN"/>
        </w:rPr>
        <w:t xml:space="preserve">usage </w:t>
      </w:r>
      <w:r w:rsidRPr="00D23084">
        <w:rPr>
          <w:rFonts w:eastAsiaTheme="minorEastAsia" w:hint="eastAsia"/>
          <w:lang w:eastAsia="zh-CN"/>
        </w:rPr>
        <w:t>scenarios for multiple operator</w:t>
      </w:r>
      <w:r>
        <w:rPr>
          <w:rFonts w:eastAsiaTheme="minorEastAsia" w:hint="eastAsia"/>
          <w:lang w:eastAsia="zh-CN"/>
        </w:rPr>
        <w:t>s</w:t>
      </w:r>
      <w:r w:rsidRPr="00D23084">
        <w:rPr>
          <w:rFonts w:eastAsiaTheme="minorEastAsia" w:hint="eastAsia"/>
          <w:lang w:eastAsia="zh-CN"/>
        </w:rPr>
        <w:t xml:space="preserve"> supporting V2X have been captured.</w:t>
      </w:r>
    </w:p>
    <w:tbl>
      <w:tblPr>
        <w:tblStyle w:val="af1"/>
        <w:tblW w:w="0" w:type="auto"/>
        <w:tblInd w:w="675" w:type="dxa"/>
        <w:tblLook w:val="04A0"/>
      </w:tblPr>
      <w:tblGrid>
        <w:gridCol w:w="8647"/>
      </w:tblGrid>
      <w:tr w:rsidR="00D23084" w:rsidTr="00D23084">
        <w:tc>
          <w:tcPr>
            <w:tcW w:w="8647" w:type="dxa"/>
          </w:tcPr>
          <w:p w:rsidR="00D23084" w:rsidRPr="00590500" w:rsidRDefault="00D23084" w:rsidP="00D23084">
            <w:pPr>
              <w:jc w:val="both"/>
              <w:rPr>
                <w:rFonts w:eastAsia="Malgun Gothic"/>
                <w:lang w:eastAsia="ko-KR"/>
              </w:rPr>
            </w:pPr>
            <w:r w:rsidRPr="00590500">
              <w:rPr>
                <w:rFonts w:eastAsia="Malgun Gothic"/>
                <w:lang w:eastAsia="ko-KR"/>
              </w:rPr>
              <w:t>The following scenarios need to be supported for V2X:</w:t>
            </w:r>
          </w:p>
          <w:p w:rsidR="00D23084" w:rsidRPr="00590500" w:rsidRDefault="00D23084" w:rsidP="00D23084">
            <w:pPr>
              <w:numPr>
                <w:ilvl w:val="0"/>
                <w:numId w:val="39"/>
              </w:numPr>
            </w:pPr>
            <w:r w:rsidRPr="00590500">
              <w:t xml:space="preserve">Usage Scenario 1: Only Operator A </w:t>
            </w:r>
            <w:proofErr w:type="gramStart"/>
            <w:r w:rsidRPr="00590500">
              <w:t>have</w:t>
            </w:r>
            <w:proofErr w:type="gramEnd"/>
            <w:r w:rsidRPr="00590500">
              <w:t xml:space="preserve"> </w:t>
            </w:r>
            <w:proofErr w:type="spellStart"/>
            <w:r w:rsidRPr="00590500">
              <w:t>eNBs</w:t>
            </w:r>
            <w:proofErr w:type="spellEnd"/>
            <w:r w:rsidRPr="00590500">
              <w:t xml:space="preserve"> in a specific area. Operator A’s eNB are shared with Operator B for all services including V2X.</w:t>
            </w:r>
          </w:p>
          <w:p w:rsidR="00D23084" w:rsidRPr="00590500" w:rsidRDefault="00D23084" w:rsidP="00D23084">
            <w:pPr>
              <w:ind w:left="1288" w:firstLine="152"/>
            </w:pPr>
            <w:r w:rsidRPr="00590500">
              <w:t xml:space="preserve">Operator A’s eNB indicates the support for Operator B’s PLMN ID in the SIB. </w:t>
            </w:r>
          </w:p>
          <w:p w:rsidR="00D23084" w:rsidRPr="00590500" w:rsidRDefault="00D23084" w:rsidP="00D23084">
            <w:pPr>
              <w:numPr>
                <w:ilvl w:val="0"/>
                <w:numId w:val="39"/>
              </w:numPr>
            </w:pPr>
            <w:r w:rsidRPr="00590500">
              <w:t xml:space="preserve">Usage Scenario 2: </w:t>
            </w:r>
            <w:r w:rsidRPr="00864BC2">
              <w:t xml:space="preserve">Only Operator A </w:t>
            </w:r>
            <w:proofErr w:type="gramStart"/>
            <w:r w:rsidRPr="00864BC2">
              <w:t>own</w:t>
            </w:r>
            <w:proofErr w:type="gramEnd"/>
            <w:r w:rsidRPr="00864BC2">
              <w:t xml:space="preserve"> the dedicated V2X spectrum in a specific area</w:t>
            </w:r>
            <w:r w:rsidRPr="00590500">
              <w:t xml:space="preserve">. </w:t>
            </w:r>
            <w:r w:rsidRPr="00864BC2">
              <w:t>Operator A’s eNB are shared with Operator B only for V2X service.</w:t>
            </w:r>
            <w:r w:rsidRPr="00590500">
              <w:tab/>
            </w:r>
          </w:p>
          <w:p w:rsidR="00D23084" w:rsidRPr="00590500" w:rsidRDefault="00D23084" w:rsidP="00D23084">
            <w:pPr>
              <w:ind w:left="1412" w:firstLine="28"/>
            </w:pPr>
            <w:r w:rsidRPr="00590500">
              <w:t xml:space="preserve">The V2X service may be provided via a PLMN ID dedicated for V2X service. </w:t>
            </w:r>
          </w:p>
          <w:p w:rsidR="00D23084" w:rsidRPr="00590500" w:rsidRDefault="00D23084" w:rsidP="00D23084">
            <w:pPr>
              <w:numPr>
                <w:ilvl w:val="0"/>
                <w:numId w:val="39"/>
              </w:numPr>
            </w:pPr>
            <w:r w:rsidRPr="00590500">
              <w:t xml:space="preserve">Usage Scenario 3: Both Operator A and B have </w:t>
            </w:r>
            <w:proofErr w:type="spellStart"/>
            <w:r w:rsidRPr="00590500">
              <w:t>eNBs</w:t>
            </w:r>
            <w:proofErr w:type="spellEnd"/>
            <w:r w:rsidRPr="00590500">
              <w:t xml:space="preserve"> in a specific area. V2X </w:t>
            </w:r>
            <w:proofErr w:type="gramStart"/>
            <w:r w:rsidRPr="00590500">
              <w:t>server distribute</w:t>
            </w:r>
            <w:proofErr w:type="gramEnd"/>
            <w:r w:rsidRPr="00590500">
              <w:t xml:space="preserve"> the V2X </w:t>
            </w:r>
            <w:proofErr w:type="spellStart"/>
            <w:r w:rsidRPr="00590500">
              <w:t>msg</w:t>
            </w:r>
            <w:proofErr w:type="spellEnd"/>
            <w:r w:rsidRPr="00590500">
              <w:t xml:space="preserve"> to both operators’ network. </w:t>
            </w:r>
          </w:p>
          <w:p w:rsidR="00D23084" w:rsidRPr="00D23084" w:rsidRDefault="00D23084" w:rsidP="00D23084">
            <w:pPr>
              <w:ind w:left="720" w:firstLine="720"/>
              <w:rPr>
                <w:rFonts w:eastAsiaTheme="minorEastAsia"/>
                <w:lang w:eastAsia="zh-CN"/>
              </w:rPr>
            </w:pPr>
            <w:r w:rsidRPr="00590500">
              <w:t xml:space="preserve">One option is the V2X server connects to both </w:t>
            </w:r>
            <w:proofErr w:type="gramStart"/>
            <w:r w:rsidRPr="00590500">
              <w:t>operator’s</w:t>
            </w:r>
            <w:proofErr w:type="gramEnd"/>
            <w:r w:rsidRPr="00590500">
              <w:t xml:space="preserve"> network, just like a normal service provider providing services to UEs from multiple operators. Or the UE listen to the MBMS of other operator(s). </w:t>
            </w:r>
          </w:p>
        </w:tc>
      </w:tr>
    </w:tbl>
    <w:p w:rsidR="00D23084" w:rsidRPr="00D23084" w:rsidRDefault="00D23084" w:rsidP="00D23084">
      <w:pPr>
        <w:rPr>
          <w:rFonts w:eastAsiaTheme="minorEastAsia"/>
          <w:lang w:eastAsia="zh-CN"/>
        </w:rPr>
      </w:pPr>
    </w:p>
    <w:p w:rsidR="00D23084" w:rsidRDefault="00D23084" w:rsidP="00D23084">
      <w:pPr>
        <w:rPr>
          <w:lang w:eastAsia="zh-CN"/>
        </w:rPr>
      </w:pPr>
      <w:r>
        <w:rPr>
          <w:rFonts w:hint="eastAsia"/>
          <w:lang w:eastAsia="zh-CN"/>
        </w:rPr>
        <w:t>In this paper, we further analyze above scenarios and impact on RAN2 work in V2X WI.</w:t>
      </w:r>
    </w:p>
    <w:p w:rsidR="005A2826" w:rsidRPr="00436ECB" w:rsidRDefault="005A2826" w:rsidP="00D23084">
      <w:pPr>
        <w:pStyle w:val="1"/>
        <w:numPr>
          <w:ilvl w:val="0"/>
          <w:numId w:val="25"/>
        </w:numPr>
        <w:overflowPunct/>
        <w:autoSpaceDE/>
        <w:autoSpaceDN/>
        <w:adjustRightInd/>
        <w:jc w:val="both"/>
        <w:textAlignment w:val="auto"/>
        <w:rPr>
          <w:rFonts w:ascii="Times New Roman" w:hAnsi="Times New Roman"/>
          <w:lang w:eastAsia="zh-CN"/>
        </w:rPr>
      </w:pPr>
      <w:r w:rsidRPr="00D23084">
        <w:rPr>
          <w:rFonts w:ascii="Times New Roman" w:hAnsi="Times New Roman" w:hint="eastAsia"/>
          <w:lang w:eastAsia="zh-CN"/>
        </w:rPr>
        <w:t>Discussion</w:t>
      </w:r>
    </w:p>
    <w:p w:rsidR="005A2826" w:rsidRPr="00436ECB" w:rsidRDefault="005A2826" w:rsidP="00D23084">
      <w:pPr>
        <w:pStyle w:val="2"/>
        <w:numPr>
          <w:ilvl w:val="1"/>
          <w:numId w:val="25"/>
        </w:numPr>
        <w:rPr>
          <w:rFonts w:ascii="Times New Roman" w:hAnsi="Times New Roman"/>
          <w:sz w:val="36"/>
          <w:lang w:eastAsia="zh-CN"/>
        </w:rPr>
      </w:pPr>
      <w:r w:rsidRPr="00436ECB">
        <w:rPr>
          <w:rFonts w:ascii="Times New Roman" w:hAnsi="Times New Roman" w:hint="eastAsia"/>
          <w:sz w:val="36"/>
          <w:lang w:eastAsia="zh-CN"/>
        </w:rPr>
        <w:t>Scenario 1</w:t>
      </w:r>
    </w:p>
    <w:p w:rsidR="002F77B1" w:rsidRDefault="005A2826">
      <w:pPr>
        <w:jc w:val="both"/>
        <w:rPr>
          <w:rFonts w:eastAsiaTheme="minorEastAsia"/>
          <w:lang w:eastAsia="zh-CN"/>
        </w:rPr>
      </w:pPr>
      <w:r>
        <w:rPr>
          <w:rFonts w:eastAsiaTheme="minorEastAsia" w:hint="eastAsia"/>
          <w:lang w:eastAsia="zh-CN"/>
        </w:rPr>
        <w:t>In this scenario, both operator A</w:t>
      </w:r>
      <w:r>
        <w:rPr>
          <w:rFonts w:eastAsiaTheme="minorEastAsia"/>
          <w:lang w:eastAsia="zh-CN"/>
        </w:rPr>
        <w:t>’</w:t>
      </w:r>
      <w:r>
        <w:rPr>
          <w:rFonts w:eastAsiaTheme="minorEastAsia" w:hint="eastAsia"/>
          <w:lang w:eastAsia="zh-CN"/>
        </w:rPr>
        <w:t>s UEs and operator B</w:t>
      </w:r>
      <w:r>
        <w:rPr>
          <w:rFonts w:eastAsiaTheme="minorEastAsia"/>
          <w:lang w:eastAsia="zh-CN"/>
        </w:rPr>
        <w:t>’</w:t>
      </w:r>
      <w:r>
        <w:rPr>
          <w:rFonts w:eastAsiaTheme="minorEastAsia" w:hint="eastAsia"/>
          <w:lang w:eastAsia="zh-CN"/>
        </w:rPr>
        <w:t xml:space="preserve">s UEs in this </w:t>
      </w:r>
      <w:r>
        <w:rPr>
          <w:rFonts w:eastAsiaTheme="minorEastAsia"/>
          <w:lang w:eastAsia="zh-CN"/>
        </w:rPr>
        <w:t>speci</w:t>
      </w:r>
      <w:r w:rsidR="004D2737">
        <w:rPr>
          <w:rFonts w:eastAsiaTheme="minorEastAsia" w:hint="eastAsia"/>
          <w:lang w:eastAsia="zh-CN"/>
        </w:rPr>
        <w:t>fic</w:t>
      </w:r>
      <w:r>
        <w:rPr>
          <w:rFonts w:eastAsiaTheme="minorEastAsia" w:hint="eastAsia"/>
          <w:lang w:eastAsia="zh-CN"/>
        </w:rPr>
        <w:t xml:space="preserve"> area </w:t>
      </w:r>
      <w:r w:rsidR="002F054C">
        <w:rPr>
          <w:rFonts w:eastAsiaTheme="minorEastAsia" w:hint="eastAsia"/>
          <w:lang w:eastAsia="zh-CN"/>
        </w:rPr>
        <w:t>should be able to</w:t>
      </w:r>
      <w:r>
        <w:rPr>
          <w:rFonts w:eastAsiaTheme="minorEastAsia" w:hint="eastAsia"/>
          <w:lang w:eastAsia="zh-CN"/>
        </w:rPr>
        <w:t xml:space="preserve"> camp on the cells belonged to operator A</w:t>
      </w:r>
      <w:r w:rsidR="004D2737">
        <w:rPr>
          <w:rFonts w:eastAsiaTheme="minorEastAsia" w:hint="eastAsia"/>
          <w:lang w:eastAsia="zh-CN"/>
        </w:rPr>
        <w:t xml:space="preserve">. </w:t>
      </w:r>
      <w:r>
        <w:rPr>
          <w:rFonts w:eastAsiaTheme="minorEastAsia" w:hint="eastAsia"/>
          <w:lang w:eastAsia="zh-CN"/>
        </w:rPr>
        <w:t xml:space="preserve">This </w:t>
      </w:r>
      <w:r>
        <w:rPr>
          <w:rFonts w:eastAsiaTheme="minorEastAsia"/>
          <w:lang w:eastAsia="zh-CN"/>
        </w:rPr>
        <w:t>scenario</w:t>
      </w:r>
      <w:r>
        <w:rPr>
          <w:rFonts w:eastAsiaTheme="minorEastAsia" w:hint="eastAsia"/>
          <w:lang w:eastAsia="zh-CN"/>
        </w:rPr>
        <w:t xml:space="preserve"> has already </w:t>
      </w:r>
      <w:r w:rsidR="004D2737">
        <w:rPr>
          <w:rFonts w:eastAsiaTheme="minorEastAsia" w:hint="eastAsia"/>
          <w:lang w:eastAsia="zh-CN"/>
        </w:rPr>
        <w:t xml:space="preserve">been </w:t>
      </w:r>
      <w:r>
        <w:rPr>
          <w:rFonts w:eastAsiaTheme="minorEastAsia" w:hint="eastAsia"/>
          <w:lang w:eastAsia="zh-CN"/>
        </w:rPr>
        <w:t xml:space="preserve">supported by </w:t>
      </w:r>
      <w:r w:rsidR="008A33F2">
        <w:rPr>
          <w:rFonts w:eastAsiaTheme="minorEastAsia" w:hint="eastAsia"/>
          <w:lang w:eastAsia="zh-CN"/>
        </w:rPr>
        <w:t xml:space="preserve">legacy RAN sharing mechanism. </w:t>
      </w:r>
      <w:r w:rsidR="008A33F2" w:rsidRPr="005132EF">
        <w:t xml:space="preserve">If the </w:t>
      </w:r>
      <w:r w:rsidR="00AF6F5A">
        <w:rPr>
          <w:rFonts w:hint="eastAsia"/>
          <w:lang w:eastAsia="zh-CN"/>
        </w:rPr>
        <w:t>Cell A of operat</w:t>
      </w:r>
      <w:r w:rsidR="00137F68">
        <w:rPr>
          <w:rFonts w:hint="eastAsia"/>
          <w:lang w:eastAsia="zh-CN"/>
        </w:rPr>
        <w:t>or</w:t>
      </w:r>
      <w:r w:rsidR="00AF6F5A">
        <w:rPr>
          <w:rFonts w:hint="eastAsia"/>
          <w:lang w:eastAsia="zh-CN"/>
        </w:rPr>
        <w:t xml:space="preserve"> A</w:t>
      </w:r>
      <w:r w:rsidR="008A33F2" w:rsidRPr="005132EF">
        <w:t xml:space="preserve"> is shared </w:t>
      </w:r>
      <w:r w:rsidR="00AB70D7">
        <w:rPr>
          <w:rFonts w:hint="eastAsia"/>
          <w:lang w:eastAsia="zh-CN"/>
        </w:rPr>
        <w:t>with operator B</w:t>
      </w:r>
      <w:r w:rsidR="008A33F2" w:rsidRPr="005132EF">
        <w:t xml:space="preserve">, the system information broadcasted in </w:t>
      </w:r>
      <w:r w:rsidR="00AB70D7">
        <w:rPr>
          <w:rFonts w:hint="eastAsia"/>
          <w:lang w:eastAsia="zh-CN"/>
        </w:rPr>
        <w:t xml:space="preserve">Cell A contains </w:t>
      </w:r>
      <w:r w:rsidR="008A33F2" w:rsidRPr="005132EF">
        <w:t>the PLMN-id</w:t>
      </w:r>
      <w:r w:rsidR="00343A31">
        <w:rPr>
          <w:rFonts w:hint="eastAsia"/>
          <w:lang w:eastAsia="zh-CN"/>
        </w:rPr>
        <w:t>s</w:t>
      </w:r>
      <w:r w:rsidR="008A33F2" w:rsidRPr="005132EF">
        <w:t xml:space="preserve"> of </w:t>
      </w:r>
      <w:r w:rsidR="00AB70D7">
        <w:rPr>
          <w:rFonts w:hint="eastAsia"/>
          <w:lang w:eastAsia="zh-CN"/>
        </w:rPr>
        <w:t>both operator A and operator B</w:t>
      </w:r>
      <w:r w:rsidR="00343A31">
        <w:rPr>
          <w:rFonts w:hint="eastAsia"/>
          <w:lang w:eastAsia="zh-CN"/>
        </w:rPr>
        <w:t xml:space="preserve">. </w:t>
      </w:r>
      <w:r w:rsidR="00DA54C6">
        <w:rPr>
          <w:rFonts w:hint="eastAsia"/>
          <w:lang w:eastAsia="zh-CN"/>
        </w:rPr>
        <w:t>Then t</w:t>
      </w:r>
      <w:r w:rsidR="002F054C">
        <w:rPr>
          <w:rFonts w:hint="eastAsia"/>
          <w:lang w:eastAsia="zh-CN"/>
        </w:rPr>
        <w:t xml:space="preserve">he radio resources of Cell A could be shared </w:t>
      </w:r>
      <w:r w:rsidR="00EA70AA">
        <w:rPr>
          <w:rFonts w:hint="eastAsia"/>
          <w:lang w:eastAsia="zh-CN"/>
        </w:rPr>
        <w:t xml:space="preserve">by the UEs </w:t>
      </w:r>
      <w:r w:rsidR="00DA54C6">
        <w:rPr>
          <w:lang w:eastAsia="zh-CN"/>
        </w:rPr>
        <w:t>belongs</w:t>
      </w:r>
      <w:r w:rsidR="00EA70AA">
        <w:rPr>
          <w:rFonts w:hint="eastAsia"/>
          <w:lang w:eastAsia="zh-CN"/>
        </w:rPr>
        <w:t xml:space="preserve"> to both</w:t>
      </w:r>
      <w:r w:rsidR="002F054C">
        <w:rPr>
          <w:rFonts w:hint="eastAsia"/>
          <w:lang w:eastAsia="zh-CN"/>
        </w:rPr>
        <w:t xml:space="preserve"> </w:t>
      </w:r>
      <w:r w:rsidR="00137F68">
        <w:rPr>
          <w:rFonts w:hint="eastAsia"/>
          <w:lang w:eastAsia="zh-CN"/>
        </w:rPr>
        <w:t>of these operators</w:t>
      </w:r>
      <w:r w:rsidR="002F054C">
        <w:rPr>
          <w:rFonts w:hint="eastAsia"/>
          <w:lang w:eastAsia="zh-CN"/>
        </w:rPr>
        <w:t xml:space="preserve">. </w:t>
      </w:r>
      <w:r w:rsidR="00EA70AA">
        <w:rPr>
          <w:rFonts w:hint="eastAsia"/>
          <w:lang w:eastAsia="zh-CN"/>
        </w:rPr>
        <w:t xml:space="preserve">That is, </w:t>
      </w:r>
      <w:r w:rsidR="00427990">
        <w:rPr>
          <w:rFonts w:hint="eastAsia"/>
          <w:lang w:eastAsia="zh-CN"/>
        </w:rPr>
        <w:t xml:space="preserve">both </w:t>
      </w:r>
      <w:r w:rsidR="002F054C">
        <w:rPr>
          <w:rFonts w:eastAsiaTheme="minorEastAsia" w:hint="eastAsia"/>
          <w:lang w:eastAsia="zh-CN"/>
        </w:rPr>
        <w:t>operator A</w:t>
      </w:r>
      <w:r w:rsidR="002F054C">
        <w:rPr>
          <w:rFonts w:eastAsiaTheme="minorEastAsia"/>
          <w:lang w:eastAsia="zh-CN"/>
        </w:rPr>
        <w:t>’</w:t>
      </w:r>
      <w:r w:rsidR="002F054C">
        <w:rPr>
          <w:rFonts w:eastAsiaTheme="minorEastAsia" w:hint="eastAsia"/>
          <w:lang w:eastAsia="zh-CN"/>
        </w:rPr>
        <w:t>s UEs and operator B</w:t>
      </w:r>
      <w:r w:rsidR="002F054C">
        <w:rPr>
          <w:rFonts w:eastAsiaTheme="minorEastAsia"/>
          <w:lang w:eastAsia="zh-CN"/>
        </w:rPr>
        <w:t>’</w:t>
      </w:r>
      <w:r w:rsidR="002F054C">
        <w:rPr>
          <w:rFonts w:eastAsiaTheme="minorEastAsia" w:hint="eastAsia"/>
          <w:lang w:eastAsia="zh-CN"/>
        </w:rPr>
        <w:t xml:space="preserve">s UEs can </w:t>
      </w:r>
      <w:r w:rsidR="00DA54C6">
        <w:rPr>
          <w:rFonts w:eastAsiaTheme="minorEastAsia" w:hint="eastAsia"/>
          <w:lang w:eastAsia="zh-CN"/>
        </w:rPr>
        <w:t>transmit and</w:t>
      </w:r>
      <w:r w:rsidR="00427990">
        <w:rPr>
          <w:rFonts w:eastAsiaTheme="minorEastAsia" w:hint="eastAsia"/>
          <w:lang w:eastAsia="zh-CN"/>
        </w:rPr>
        <w:t>/or</w:t>
      </w:r>
      <w:r w:rsidR="00DA54C6">
        <w:rPr>
          <w:rFonts w:eastAsiaTheme="minorEastAsia" w:hint="eastAsia"/>
          <w:lang w:eastAsia="zh-CN"/>
        </w:rPr>
        <w:t xml:space="preserve"> receive </w:t>
      </w:r>
      <w:r w:rsidR="002F054C">
        <w:rPr>
          <w:rFonts w:eastAsiaTheme="minorEastAsia" w:hint="eastAsia"/>
          <w:lang w:eastAsia="zh-CN"/>
        </w:rPr>
        <w:t xml:space="preserve">V2X service </w:t>
      </w:r>
      <w:r w:rsidR="00DA54C6">
        <w:rPr>
          <w:rFonts w:eastAsiaTheme="minorEastAsia" w:hint="eastAsia"/>
          <w:lang w:eastAsia="zh-CN"/>
        </w:rPr>
        <w:t>as well as</w:t>
      </w:r>
      <w:r w:rsidR="002F054C">
        <w:rPr>
          <w:rFonts w:eastAsiaTheme="minorEastAsia" w:hint="eastAsia"/>
          <w:lang w:eastAsia="zh-CN"/>
        </w:rPr>
        <w:t xml:space="preserve"> non-V2X service</w:t>
      </w:r>
      <w:r w:rsidR="00427990">
        <w:rPr>
          <w:rFonts w:eastAsiaTheme="minorEastAsia" w:hint="eastAsia"/>
          <w:lang w:eastAsia="zh-CN"/>
        </w:rPr>
        <w:t xml:space="preserve"> on Cell A</w:t>
      </w:r>
      <w:r w:rsidR="002F054C">
        <w:rPr>
          <w:rFonts w:eastAsiaTheme="minorEastAsia" w:hint="eastAsia"/>
          <w:lang w:eastAsia="zh-CN"/>
        </w:rPr>
        <w:t>.</w:t>
      </w:r>
    </w:p>
    <w:p w:rsidR="005A2826" w:rsidRDefault="005A2826" w:rsidP="005A2826">
      <w:pPr>
        <w:jc w:val="center"/>
        <w:rPr>
          <w:rFonts w:eastAsiaTheme="minorEastAsia"/>
          <w:lang w:eastAsia="zh-CN"/>
        </w:rPr>
      </w:pPr>
      <w:r>
        <w:object w:dxaOrig="9239" w:dyaOrig="5372">
          <v:shape id="_x0000_i1025" type="#_x0000_t75" style="width:243.45pt;height:141.5pt" o:ole="">
            <v:imagedata r:id="rId8" o:title=""/>
          </v:shape>
          <o:OLEObject Type="Embed" ProgID="Visio.Drawing.11" ShapeID="_x0000_i1025" DrawAspect="Content" ObjectID="_1536788205" r:id="rId9"/>
        </w:object>
      </w:r>
    </w:p>
    <w:p w:rsidR="005A2826" w:rsidRPr="00C06AC9" w:rsidRDefault="005A2826" w:rsidP="005A2826">
      <w:pPr>
        <w:jc w:val="center"/>
        <w:rPr>
          <w:rFonts w:eastAsiaTheme="minorEastAsia"/>
          <w:lang w:val="en-GB" w:eastAsia="zh-CN"/>
        </w:rPr>
      </w:pPr>
      <w:r>
        <w:rPr>
          <w:rFonts w:eastAsiaTheme="minorEastAsia" w:hint="eastAsia"/>
          <w:lang w:eastAsia="zh-CN"/>
        </w:rPr>
        <w:t>Figure 1: Scenario 1</w:t>
      </w:r>
    </w:p>
    <w:p w:rsidR="005A2826" w:rsidRPr="00976585" w:rsidRDefault="005A2826" w:rsidP="005A2826">
      <w:pPr>
        <w:rPr>
          <w:rFonts w:eastAsiaTheme="minorEastAsia"/>
          <w:b/>
          <w:lang w:eastAsia="zh-CN"/>
        </w:rPr>
      </w:pPr>
      <w:r w:rsidRPr="00976585">
        <w:rPr>
          <w:rFonts w:eastAsiaTheme="minorEastAsia" w:hint="eastAsia"/>
          <w:b/>
          <w:lang w:eastAsia="zh-CN"/>
        </w:rPr>
        <w:t>Observation 1: For scenario</w:t>
      </w:r>
      <w:r w:rsidR="009A2724">
        <w:rPr>
          <w:rFonts w:eastAsiaTheme="minorEastAsia" w:hint="eastAsia"/>
          <w:b/>
          <w:lang w:eastAsia="zh-CN"/>
        </w:rPr>
        <w:t xml:space="preserve"> </w:t>
      </w:r>
      <w:r w:rsidRPr="00976585">
        <w:rPr>
          <w:rFonts w:eastAsiaTheme="minorEastAsia" w:hint="eastAsia"/>
          <w:b/>
          <w:lang w:eastAsia="zh-CN"/>
        </w:rPr>
        <w:t xml:space="preserve">1, </w:t>
      </w:r>
      <w:r w:rsidR="00427990">
        <w:rPr>
          <w:rFonts w:eastAsiaTheme="minorEastAsia" w:hint="eastAsia"/>
          <w:b/>
          <w:lang w:eastAsia="zh-CN"/>
        </w:rPr>
        <w:t xml:space="preserve">the multiple PLMN </w:t>
      </w:r>
      <w:r w:rsidR="00162389">
        <w:rPr>
          <w:rFonts w:eastAsiaTheme="minorEastAsia"/>
          <w:b/>
          <w:lang w:eastAsia="zh-CN"/>
        </w:rPr>
        <w:t>operation</w:t>
      </w:r>
      <w:r w:rsidR="00427990">
        <w:rPr>
          <w:rFonts w:eastAsiaTheme="minorEastAsia" w:hint="eastAsia"/>
          <w:b/>
          <w:lang w:eastAsia="zh-CN"/>
        </w:rPr>
        <w:t xml:space="preserve"> could be supported by legacy RAN sharing mechanism</w:t>
      </w:r>
      <w:r w:rsidRPr="00976585">
        <w:rPr>
          <w:rFonts w:eastAsiaTheme="minorEastAsia" w:hint="eastAsia"/>
          <w:b/>
          <w:lang w:eastAsia="zh-CN"/>
        </w:rPr>
        <w:t>.</w:t>
      </w:r>
    </w:p>
    <w:p w:rsidR="005A2826" w:rsidRPr="0001168F" w:rsidRDefault="005A2826" w:rsidP="00D23084">
      <w:pPr>
        <w:pStyle w:val="2"/>
        <w:numPr>
          <w:ilvl w:val="1"/>
          <w:numId w:val="25"/>
        </w:numPr>
        <w:rPr>
          <w:rFonts w:ascii="Times New Roman" w:hAnsi="Times New Roman"/>
          <w:sz w:val="36"/>
          <w:lang w:eastAsia="zh-CN"/>
        </w:rPr>
      </w:pPr>
      <w:r w:rsidRPr="0001168F">
        <w:rPr>
          <w:rFonts w:ascii="Times New Roman" w:hAnsi="Times New Roman" w:hint="eastAsia"/>
          <w:sz w:val="36"/>
          <w:lang w:eastAsia="zh-CN"/>
        </w:rPr>
        <w:t>Scenario 2</w:t>
      </w:r>
    </w:p>
    <w:p w:rsidR="002F77B1" w:rsidRDefault="005A2826">
      <w:pPr>
        <w:jc w:val="both"/>
        <w:rPr>
          <w:rFonts w:eastAsiaTheme="minorEastAsia"/>
          <w:lang w:eastAsia="zh-CN"/>
        </w:rPr>
      </w:pPr>
      <w:r>
        <w:rPr>
          <w:rFonts w:eastAsiaTheme="minorEastAsia" w:hint="eastAsia"/>
          <w:lang w:eastAsia="zh-CN"/>
        </w:rPr>
        <w:t xml:space="preserve">In this scenario, for operator A, </w:t>
      </w:r>
      <w:r w:rsidR="00796569">
        <w:rPr>
          <w:rFonts w:eastAsiaTheme="minorEastAsia" w:hint="eastAsia"/>
          <w:lang w:eastAsia="zh-CN"/>
        </w:rPr>
        <w:t>it may support</w:t>
      </w:r>
      <w:r>
        <w:rPr>
          <w:rFonts w:eastAsiaTheme="minorEastAsia" w:hint="eastAsia"/>
          <w:lang w:eastAsia="zh-CN"/>
        </w:rPr>
        <w:t xml:space="preserve"> two kind</w:t>
      </w:r>
      <w:r w:rsidR="00796569">
        <w:rPr>
          <w:rFonts w:eastAsiaTheme="minorEastAsia" w:hint="eastAsia"/>
          <w:lang w:eastAsia="zh-CN"/>
        </w:rPr>
        <w:t>s</w:t>
      </w:r>
      <w:r>
        <w:rPr>
          <w:rFonts w:eastAsiaTheme="minorEastAsia" w:hint="eastAsia"/>
          <w:lang w:eastAsia="zh-CN"/>
        </w:rPr>
        <w:t xml:space="preserve"> of cells, one is used to provide non-V2X service and </w:t>
      </w:r>
      <w:r>
        <w:rPr>
          <w:rFonts w:eastAsiaTheme="minorEastAsia"/>
          <w:lang w:eastAsia="zh-CN"/>
        </w:rPr>
        <w:t>another</w:t>
      </w:r>
      <w:r>
        <w:rPr>
          <w:rFonts w:eastAsiaTheme="minorEastAsia" w:hint="eastAsia"/>
          <w:lang w:eastAsia="zh-CN"/>
        </w:rPr>
        <w:t xml:space="preserve"> one is only used to provide V2X service (abbr., V2X only cell). </w:t>
      </w:r>
      <w:r w:rsidR="00892F49">
        <w:rPr>
          <w:rFonts w:eastAsiaTheme="minorEastAsia" w:hint="eastAsia"/>
          <w:lang w:eastAsia="zh-CN"/>
        </w:rPr>
        <w:t>As shown in F</w:t>
      </w:r>
      <w:r w:rsidR="00FE130A">
        <w:rPr>
          <w:rFonts w:eastAsiaTheme="minorEastAsia" w:hint="eastAsia"/>
          <w:lang w:eastAsia="zh-CN"/>
        </w:rPr>
        <w:t xml:space="preserve">igure 2, </w:t>
      </w:r>
      <w:r>
        <w:rPr>
          <w:rFonts w:eastAsiaTheme="minorEastAsia" w:hint="eastAsia"/>
          <w:lang w:eastAsia="zh-CN"/>
        </w:rPr>
        <w:t>one cell</w:t>
      </w:r>
      <w:r w:rsidR="00FC4B7E">
        <w:rPr>
          <w:rFonts w:eastAsiaTheme="minorEastAsia" w:hint="eastAsia"/>
          <w:lang w:eastAsia="zh-CN"/>
        </w:rPr>
        <w:t xml:space="preserve"> (e.g., cell A-1)</w:t>
      </w:r>
      <w:r>
        <w:rPr>
          <w:rFonts w:eastAsiaTheme="minorEastAsia" w:hint="eastAsia"/>
          <w:lang w:eastAsia="zh-CN"/>
        </w:rPr>
        <w:t xml:space="preserve"> </w:t>
      </w:r>
      <w:r w:rsidR="007C5A3A">
        <w:rPr>
          <w:rFonts w:eastAsiaTheme="minorEastAsia" w:hint="eastAsia"/>
          <w:lang w:eastAsia="zh-CN"/>
        </w:rPr>
        <w:t xml:space="preserve">supports </w:t>
      </w:r>
      <w:r>
        <w:rPr>
          <w:rFonts w:eastAsiaTheme="minorEastAsia" w:hint="eastAsia"/>
          <w:lang w:eastAsia="zh-CN"/>
        </w:rPr>
        <w:t xml:space="preserve">PLMN A </w:t>
      </w:r>
      <w:r w:rsidR="002817B2">
        <w:rPr>
          <w:rFonts w:eastAsiaTheme="minorEastAsia" w:hint="eastAsia"/>
          <w:lang w:eastAsia="zh-CN"/>
        </w:rPr>
        <w:t>while</w:t>
      </w:r>
      <w:r>
        <w:rPr>
          <w:rFonts w:eastAsiaTheme="minorEastAsia" w:hint="eastAsia"/>
          <w:lang w:eastAsia="zh-CN"/>
        </w:rPr>
        <w:t xml:space="preserve"> </w:t>
      </w:r>
      <w:r>
        <w:rPr>
          <w:rFonts w:eastAsiaTheme="minorEastAsia"/>
          <w:lang w:eastAsia="zh-CN"/>
        </w:rPr>
        <w:t>another</w:t>
      </w:r>
      <w:r>
        <w:rPr>
          <w:rFonts w:eastAsiaTheme="minorEastAsia" w:hint="eastAsia"/>
          <w:lang w:eastAsia="zh-CN"/>
        </w:rPr>
        <w:t xml:space="preserve"> cell </w:t>
      </w:r>
      <w:r w:rsidR="00FC4B7E">
        <w:rPr>
          <w:rFonts w:eastAsiaTheme="minorEastAsia" w:hint="eastAsia"/>
          <w:lang w:eastAsia="zh-CN"/>
        </w:rPr>
        <w:t xml:space="preserve">(e.g., cell A-2) </w:t>
      </w:r>
      <w:r w:rsidR="007C5A3A">
        <w:rPr>
          <w:rFonts w:eastAsiaTheme="minorEastAsia" w:hint="eastAsia"/>
          <w:lang w:eastAsia="zh-CN"/>
        </w:rPr>
        <w:t xml:space="preserve">supports both </w:t>
      </w:r>
      <w:r>
        <w:rPr>
          <w:rFonts w:eastAsiaTheme="minorEastAsia" w:hint="eastAsia"/>
          <w:lang w:eastAsia="zh-CN"/>
        </w:rPr>
        <w:t xml:space="preserve">PLMN V2X and PLMN A. For operator B, its cells </w:t>
      </w:r>
      <w:r w:rsidR="00FC4B7E">
        <w:rPr>
          <w:rFonts w:eastAsiaTheme="minorEastAsia" w:hint="eastAsia"/>
          <w:lang w:eastAsia="zh-CN"/>
        </w:rPr>
        <w:t xml:space="preserve">(e.g., cell B) </w:t>
      </w:r>
      <w:r>
        <w:rPr>
          <w:rFonts w:eastAsiaTheme="minorEastAsia" w:hint="eastAsia"/>
          <w:lang w:eastAsia="zh-CN"/>
        </w:rPr>
        <w:t xml:space="preserve">can only support PLMN B </w:t>
      </w:r>
      <w:r w:rsidR="00AD56B8">
        <w:rPr>
          <w:rFonts w:eastAsiaTheme="minorEastAsia" w:hint="eastAsia"/>
          <w:lang w:eastAsia="zh-CN"/>
        </w:rPr>
        <w:t>and does not support</w:t>
      </w:r>
      <w:r>
        <w:rPr>
          <w:rFonts w:eastAsiaTheme="minorEastAsia" w:hint="eastAsia"/>
          <w:lang w:eastAsia="zh-CN"/>
        </w:rPr>
        <w:t xml:space="preserve"> V2X</w:t>
      </w:r>
      <w:r w:rsidR="00AD56B8">
        <w:rPr>
          <w:rFonts w:eastAsiaTheme="minorEastAsia" w:hint="eastAsia"/>
          <w:lang w:eastAsia="zh-CN"/>
        </w:rPr>
        <w:t xml:space="preserve"> service</w:t>
      </w:r>
      <w:r>
        <w:rPr>
          <w:rFonts w:eastAsiaTheme="minorEastAsia" w:hint="eastAsia"/>
          <w:lang w:eastAsia="zh-CN"/>
        </w:rPr>
        <w:t>.</w:t>
      </w:r>
      <w:r w:rsidR="007C5A3A">
        <w:rPr>
          <w:rFonts w:eastAsiaTheme="minorEastAsia" w:hint="eastAsia"/>
          <w:lang w:eastAsia="zh-CN"/>
        </w:rPr>
        <w:t xml:space="preserve"> The inter-PLMN operation could be divided into the following three cases:</w:t>
      </w:r>
    </w:p>
    <w:p w:rsidR="005A2826" w:rsidRDefault="000A1F31" w:rsidP="005A2826">
      <w:pPr>
        <w:jc w:val="center"/>
        <w:rPr>
          <w:rFonts w:eastAsiaTheme="minorEastAsia"/>
          <w:lang w:eastAsia="zh-CN"/>
        </w:rPr>
      </w:pPr>
      <w:r w:rsidRPr="000A1F31">
        <w:t xml:space="preserve"> </w:t>
      </w:r>
      <w:r w:rsidR="00395C3B">
        <w:object w:dxaOrig="9239" w:dyaOrig="5643">
          <v:shape id="_x0000_i1026" type="#_x0000_t75" style="width:300.9pt;height:183.55pt" o:ole="">
            <v:imagedata r:id="rId10" o:title=""/>
          </v:shape>
          <o:OLEObject Type="Embed" ProgID="Visio.Drawing.11" ShapeID="_x0000_i1026" DrawAspect="Content" ObjectID="_1536788206" r:id="rId11"/>
        </w:object>
      </w:r>
    </w:p>
    <w:p w:rsidR="005A2826" w:rsidRDefault="005A2826" w:rsidP="005A2826">
      <w:pPr>
        <w:jc w:val="center"/>
        <w:rPr>
          <w:rFonts w:eastAsiaTheme="minorEastAsia"/>
          <w:lang w:eastAsia="zh-CN"/>
        </w:rPr>
      </w:pPr>
      <w:r>
        <w:rPr>
          <w:rFonts w:eastAsiaTheme="minorEastAsia" w:hint="eastAsia"/>
          <w:lang w:eastAsia="zh-CN"/>
        </w:rPr>
        <w:t>Figure 2: Scenario 2</w:t>
      </w:r>
    </w:p>
    <w:p w:rsidR="000A061D" w:rsidRPr="002F5C85" w:rsidRDefault="007C5A3A" w:rsidP="000A061D">
      <w:pPr>
        <w:pStyle w:val="af7"/>
        <w:numPr>
          <w:ilvl w:val="0"/>
          <w:numId w:val="41"/>
        </w:numPr>
        <w:ind w:firstLineChars="0"/>
        <w:rPr>
          <w:rFonts w:eastAsiaTheme="minorEastAsia"/>
          <w:b/>
          <w:lang w:eastAsia="zh-CN"/>
        </w:rPr>
      </w:pPr>
      <w:r>
        <w:rPr>
          <w:rFonts w:eastAsiaTheme="minorEastAsia" w:hint="eastAsia"/>
          <w:b/>
          <w:lang w:eastAsia="zh-CN"/>
        </w:rPr>
        <w:t>Case</w:t>
      </w:r>
      <w:r w:rsidR="00C13C48">
        <w:rPr>
          <w:rFonts w:eastAsiaTheme="minorEastAsia" w:hint="eastAsia"/>
          <w:b/>
          <w:lang w:eastAsia="zh-CN"/>
        </w:rPr>
        <w:t>2-</w:t>
      </w:r>
      <w:r>
        <w:rPr>
          <w:rFonts w:eastAsiaTheme="minorEastAsia" w:hint="eastAsia"/>
          <w:b/>
          <w:lang w:eastAsia="zh-CN"/>
        </w:rPr>
        <w:t>1:</w:t>
      </w:r>
      <w:r w:rsidR="00CD00A7" w:rsidRPr="002F5C85">
        <w:rPr>
          <w:rFonts w:eastAsiaTheme="minorEastAsia" w:hint="eastAsia"/>
          <w:b/>
          <w:lang w:eastAsia="zh-CN"/>
        </w:rPr>
        <w:t xml:space="preserve"> V2X </w:t>
      </w:r>
      <w:r w:rsidR="007B32C3">
        <w:rPr>
          <w:rFonts w:eastAsiaTheme="minorEastAsia" w:hint="eastAsia"/>
          <w:b/>
          <w:lang w:eastAsia="zh-CN"/>
        </w:rPr>
        <w:t>communication</w:t>
      </w:r>
      <w:r w:rsidR="00767B26">
        <w:rPr>
          <w:rFonts w:eastAsiaTheme="minorEastAsia" w:hint="eastAsia"/>
          <w:b/>
          <w:lang w:eastAsia="zh-CN"/>
        </w:rPr>
        <w:t xml:space="preserve"> </w:t>
      </w:r>
      <w:r w:rsidR="00417647">
        <w:rPr>
          <w:rFonts w:eastAsiaTheme="minorEastAsia" w:hint="eastAsia"/>
          <w:b/>
          <w:lang w:eastAsia="zh-CN"/>
        </w:rPr>
        <w:t xml:space="preserve">transmission/reception </w:t>
      </w:r>
      <w:r w:rsidR="00767B26">
        <w:rPr>
          <w:rFonts w:eastAsiaTheme="minorEastAsia" w:hint="eastAsia"/>
          <w:b/>
          <w:lang w:eastAsia="zh-CN"/>
        </w:rPr>
        <w:t>over</w:t>
      </w:r>
      <w:r w:rsidR="00CD00A7" w:rsidRPr="002F5C85">
        <w:rPr>
          <w:rFonts w:eastAsiaTheme="minorEastAsia" w:hint="eastAsia"/>
          <w:b/>
          <w:lang w:eastAsia="zh-CN"/>
        </w:rPr>
        <w:t xml:space="preserve"> PC5</w:t>
      </w:r>
      <w:r w:rsidR="000A061D" w:rsidRPr="002F5C85">
        <w:rPr>
          <w:rFonts w:eastAsiaTheme="minorEastAsia" w:hint="eastAsia"/>
          <w:b/>
          <w:lang w:eastAsia="zh-CN"/>
        </w:rPr>
        <w:t xml:space="preserve"> </w:t>
      </w:r>
    </w:p>
    <w:p w:rsidR="002F77B1" w:rsidRDefault="000A061D" w:rsidP="000301E8">
      <w:pPr>
        <w:widowControl w:val="0"/>
        <w:jc w:val="both"/>
        <w:rPr>
          <w:lang w:eastAsia="zh-CN"/>
        </w:rPr>
      </w:pPr>
      <w:r>
        <w:rPr>
          <w:rFonts w:eastAsiaTheme="minorEastAsia" w:hint="eastAsia"/>
          <w:lang w:eastAsia="zh-CN"/>
        </w:rPr>
        <w:t>A</w:t>
      </w:r>
      <w:r w:rsidR="008828FC">
        <w:rPr>
          <w:rFonts w:eastAsiaTheme="minorEastAsia" w:hint="eastAsia"/>
          <w:lang w:eastAsia="zh-CN"/>
        </w:rPr>
        <w:t xml:space="preserve">ccording to </w:t>
      </w:r>
      <w:r w:rsidR="00767B26">
        <w:rPr>
          <w:rFonts w:eastAsiaTheme="minorEastAsia" w:hint="eastAsia"/>
          <w:lang w:eastAsia="zh-CN"/>
        </w:rPr>
        <w:t xml:space="preserve">TS 23.285 [2], the UE could be provisioned with </w:t>
      </w:r>
      <w:r w:rsidR="007B32C3">
        <w:rPr>
          <w:rFonts w:eastAsiaTheme="minorEastAsia" w:hint="eastAsia"/>
          <w:lang w:eastAsia="zh-CN"/>
        </w:rPr>
        <w:t>a list of</w:t>
      </w:r>
      <w:r w:rsidR="00767B26">
        <w:rPr>
          <w:rFonts w:eastAsiaTheme="minorEastAsia" w:hint="eastAsia"/>
          <w:lang w:eastAsia="zh-CN"/>
        </w:rPr>
        <w:t xml:space="preserve"> PLMN</w:t>
      </w:r>
      <w:r w:rsidR="007B32C3">
        <w:rPr>
          <w:rFonts w:eastAsiaTheme="minorEastAsia" w:hint="eastAsia"/>
          <w:lang w:eastAsia="zh-CN"/>
        </w:rPr>
        <w:t>s</w:t>
      </w:r>
      <w:r w:rsidR="00767B26">
        <w:rPr>
          <w:rFonts w:eastAsiaTheme="minorEastAsia" w:hint="eastAsia"/>
          <w:lang w:eastAsia="zh-CN"/>
        </w:rPr>
        <w:t xml:space="preserve"> in which the UE </w:t>
      </w:r>
      <w:r w:rsidR="00A02542">
        <w:rPr>
          <w:rFonts w:eastAsiaTheme="minorEastAsia" w:hint="eastAsia"/>
          <w:lang w:eastAsia="zh-CN"/>
        </w:rPr>
        <w:t>are</w:t>
      </w:r>
      <w:r w:rsidR="00767B26">
        <w:rPr>
          <w:rFonts w:eastAsiaTheme="minorEastAsia" w:hint="eastAsia"/>
          <w:lang w:eastAsia="zh-CN"/>
        </w:rPr>
        <w:t xml:space="preserve"> authorized to perform V2X communication over PC5. Suppose the UE </w:t>
      </w:r>
      <w:r w:rsidR="00C61DDB">
        <w:rPr>
          <w:rFonts w:eastAsiaTheme="minorEastAsia" w:hint="eastAsia"/>
          <w:lang w:eastAsia="zh-CN"/>
        </w:rPr>
        <w:t>from</w:t>
      </w:r>
      <w:r w:rsidR="00767B26">
        <w:rPr>
          <w:rFonts w:eastAsiaTheme="minorEastAsia" w:hint="eastAsia"/>
          <w:lang w:eastAsia="zh-CN"/>
        </w:rPr>
        <w:t xml:space="preserve"> Operator </w:t>
      </w:r>
      <w:r w:rsidR="007B32C3">
        <w:rPr>
          <w:rFonts w:eastAsiaTheme="minorEastAsia" w:hint="eastAsia"/>
          <w:lang w:eastAsia="zh-CN"/>
        </w:rPr>
        <w:t xml:space="preserve">B detects Cell A-2 in PLMN V2X and PLMN V2X is included in the </w:t>
      </w:r>
      <w:r w:rsidR="007B32C3">
        <w:rPr>
          <w:rFonts w:eastAsiaTheme="minorEastAsia"/>
          <w:lang w:eastAsia="zh-CN"/>
        </w:rPr>
        <w:t>authorized</w:t>
      </w:r>
      <w:r w:rsidR="007B32C3">
        <w:rPr>
          <w:rFonts w:eastAsiaTheme="minorEastAsia" w:hint="eastAsia"/>
          <w:lang w:eastAsia="zh-CN"/>
        </w:rPr>
        <w:t xml:space="preserve"> PLMN list for PC5 based V2V communication, the UE</w:t>
      </w:r>
      <w:r w:rsidR="00C61DDB">
        <w:rPr>
          <w:rFonts w:eastAsiaTheme="minorEastAsia" w:hint="eastAsia"/>
          <w:lang w:eastAsia="zh-CN"/>
        </w:rPr>
        <w:t xml:space="preserve"> from</w:t>
      </w:r>
      <w:r w:rsidR="007B32C3">
        <w:rPr>
          <w:rFonts w:eastAsiaTheme="minorEastAsia" w:hint="eastAsia"/>
          <w:lang w:eastAsia="zh-CN"/>
        </w:rPr>
        <w:t xml:space="preserve"> operator B could </w:t>
      </w:r>
      <w:r w:rsidR="007B32C3">
        <w:rPr>
          <w:rFonts w:hint="eastAsia"/>
          <w:lang w:eastAsia="zh-CN"/>
        </w:rPr>
        <w:t>obtain the PC5 resource configuration on PLMN V2X through the SIB message</w:t>
      </w:r>
      <w:r w:rsidR="00A02542">
        <w:rPr>
          <w:rFonts w:hint="eastAsia"/>
          <w:lang w:eastAsia="zh-CN"/>
        </w:rPr>
        <w:t xml:space="preserve"> or dedicated </w:t>
      </w:r>
      <w:r w:rsidR="00A02542">
        <w:rPr>
          <w:lang w:eastAsia="zh-CN"/>
        </w:rPr>
        <w:t>signaling</w:t>
      </w:r>
      <w:r w:rsidR="007B32C3">
        <w:rPr>
          <w:rFonts w:hint="eastAsia"/>
          <w:lang w:eastAsia="zh-CN"/>
        </w:rPr>
        <w:t>.</w:t>
      </w:r>
      <w:r w:rsidR="00A02542">
        <w:rPr>
          <w:rFonts w:hint="eastAsia"/>
          <w:lang w:eastAsia="zh-CN"/>
        </w:rPr>
        <w:t xml:space="preserve"> Then the UE could perform the inter-PLMN V2X </w:t>
      </w:r>
      <w:proofErr w:type="spellStart"/>
      <w:r w:rsidR="00A02542">
        <w:rPr>
          <w:rFonts w:hint="eastAsia"/>
          <w:lang w:eastAsia="zh-CN"/>
        </w:rPr>
        <w:t>sidelink</w:t>
      </w:r>
      <w:proofErr w:type="spellEnd"/>
      <w:r w:rsidR="00A02542">
        <w:rPr>
          <w:rFonts w:hint="eastAsia"/>
          <w:lang w:eastAsia="zh-CN"/>
        </w:rPr>
        <w:t xml:space="preserve"> communication transmission/reception</w:t>
      </w:r>
      <w:r w:rsidR="00D81AE9">
        <w:rPr>
          <w:rFonts w:hint="eastAsia"/>
          <w:lang w:eastAsia="zh-CN"/>
        </w:rPr>
        <w:t xml:space="preserve"> on Cell A-2</w:t>
      </w:r>
      <w:r w:rsidR="00A02542">
        <w:rPr>
          <w:rFonts w:hint="eastAsia"/>
          <w:lang w:eastAsia="zh-CN"/>
        </w:rPr>
        <w:t xml:space="preserve">. </w:t>
      </w:r>
    </w:p>
    <w:p w:rsidR="00CD00A7" w:rsidRPr="002F5C85" w:rsidRDefault="008857E8" w:rsidP="00533C81">
      <w:pPr>
        <w:pStyle w:val="af7"/>
        <w:numPr>
          <w:ilvl w:val="0"/>
          <w:numId w:val="41"/>
        </w:numPr>
        <w:ind w:firstLineChars="0"/>
        <w:rPr>
          <w:b/>
          <w:lang w:eastAsia="zh-CN"/>
        </w:rPr>
      </w:pPr>
      <w:r w:rsidRPr="008857E8">
        <w:rPr>
          <w:rFonts w:eastAsiaTheme="minorEastAsia"/>
          <w:b/>
          <w:lang w:eastAsia="zh-CN"/>
        </w:rPr>
        <w:t xml:space="preserve">Case </w:t>
      </w:r>
      <w:r w:rsidR="00C13C48">
        <w:rPr>
          <w:rFonts w:eastAsiaTheme="minorEastAsia" w:hint="eastAsia"/>
          <w:b/>
          <w:lang w:eastAsia="zh-CN"/>
        </w:rPr>
        <w:t>2-</w:t>
      </w:r>
      <w:r w:rsidRPr="008857E8">
        <w:rPr>
          <w:rFonts w:eastAsiaTheme="minorEastAsia"/>
          <w:b/>
          <w:lang w:eastAsia="zh-CN"/>
        </w:rPr>
        <w:t xml:space="preserve">2: </w:t>
      </w:r>
      <w:r w:rsidR="0054669E">
        <w:rPr>
          <w:rFonts w:eastAsiaTheme="minorEastAsia" w:hint="eastAsia"/>
          <w:b/>
          <w:lang w:eastAsia="zh-CN"/>
        </w:rPr>
        <w:t>MBMS based</w:t>
      </w:r>
      <w:r w:rsidR="00F514E1">
        <w:rPr>
          <w:rFonts w:eastAsiaTheme="minorEastAsia" w:hint="eastAsia"/>
          <w:b/>
          <w:lang w:eastAsia="zh-CN"/>
        </w:rPr>
        <w:t xml:space="preserve"> </w:t>
      </w:r>
      <w:r w:rsidR="008828FC" w:rsidRPr="002F5C85">
        <w:rPr>
          <w:rFonts w:hint="eastAsia"/>
          <w:b/>
          <w:lang w:eastAsia="zh-CN"/>
        </w:rPr>
        <w:t xml:space="preserve">V2X </w:t>
      </w:r>
      <w:r w:rsidR="00694AEA">
        <w:rPr>
          <w:rFonts w:hint="eastAsia"/>
          <w:b/>
          <w:lang w:eastAsia="zh-CN"/>
        </w:rPr>
        <w:t>communication reception</w:t>
      </w:r>
      <w:r w:rsidR="00417647">
        <w:rPr>
          <w:rFonts w:hint="eastAsia"/>
          <w:b/>
          <w:lang w:eastAsia="zh-CN"/>
        </w:rPr>
        <w:t xml:space="preserve"> over </w:t>
      </w:r>
      <w:proofErr w:type="spellStart"/>
      <w:r w:rsidR="00417647">
        <w:rPr>
          <w:rFonts w:hint="eastAsia"/>
          <w:b/>
          <w:lang w:eastAsia="zh-CN"/>
        </w:rPr>
        <w:t>Uu</w:t>
      </w:r>
      <w:proofErr w:type="spellEnd"/>
    </w:p>
    <w:p w:rsidR="002F77B1" w:rsidRDefault="00D81AE9">
      <w:pPr>
        <w:widowControl w:val="0"/>
        <w:jc w:val="both"/>
        <w:rPr>
          <w:rFonts w:eastAsiaTheme="minorEastAsia"/>
          <w:lang w:eastAsia="zh-CN"/>
        </w:rPr>
      </w:pPr>
      <w:r>
        <w:rPr>
          <w:rFonts w:eastAsiaTheme="minorEastAsia" w:hint="eastAsia"/>
          <w:lang w:eastAsia="zh-CN"/>
        </w:rPr>
        <w:lastRenderedPageBreak/>
        <w:t xml:space="preserve">For the MBMS based V2X communication, it is agreed in SA2 [2] that the UE may be provisioned with PLMNs in which the UE is authorized to use MBMS based V2X communication. </w:t>
      </w:r>
      <w:r w:rsidR="00C61DDB">
        <w:rPr>
          <w:rFonts w:eastAsiaTheme="minorEastAsia" w:hint="eastAsia"/>
          <w:lang w:eastAsia="zh-CN"/>
        </w:rPr>
        <w:t xml:space="preserve">The USD for receiving MBMS based V2X traffic in these authorized PLMNs could be obtained from V2X Application Server. For UE served by operator B, it may obtain the authorized PLMN list for MBMS based V2X communication which includes PLMN V2X. </w:t>
      </w:r>
      <w:r w:rsidR="007C4F1F">
        <w:rPr>
          <w:rFonts w:eastAsiaTheme="minorEastAsia" w:hint="eastAsia"/>
          <w:lang w:eastAsia="zh-CN"/>
        </w:rPr>
        <w:t>In addition</w:t>
      </w:r>
      <w:r w:rsidR="00C61DDB">
        <w:rPr>
          <w:rFonts w:eastAsiaTheme="minorEastAsia" w:hint="eastAsia"/>
          <w:lang w:eastAsia="zh-CN"/>
        </w:rPr>
        <w:t>, the UE reads</w:t>
      </w:r>
      <w:r w:rsidR="00C61DDB" w:rsidRPr="00C01EF9">
        <w:rPr>
          <w:lang w:eastAsia="zh-CN"/>
        </w:rPr>
        <w:t xml:space="preserve"> </w:t>
      </w:r>
      <w:r w:rsidR="00C61DDB">
        <w:rPr>
          <w:rFonts w:hint="eastAsia"/>
          <w:lang w:eastAsia="zh-CN"/>
        </w:rPr>
        <w:t xml:space="preserve">the </w:t>
      </w:r>
      <w:r w:rsidR="00C61DDB" w:rsidRPr="00C01EF9">
        <w:rPr>
          <w:lang w:eastAsia="zh-CN"/>
        </w:rPr>
        <w:t xml:space="preserve">USD </w:t>
      </w:r>
      <w:r w:rsidR="00C61DDB">
        <w:rPr>
          <w:rFonts w:hint="eastAsia"/>
          <w:lang w:eastAsia="zh-CN"/>
        </w:rPr>
        <w:t>to</w:t>
      </w:r>
      <w:r w:rsidR="00C61DDB">
        <w:rPr>
          <w:lang w:eastAsia="zh-CN"/>
        </w:rPr>
        <w:t xml:space="preserve"> acquir</w:t>
      </w:r>
      <w:r w:rsidR="00C61DDB">
        <w:rPr>
          <w:rFonts w:hint="eastAsia"/>
          <w:lang w:eastAsia="zh-CN"/>
        </w:rPr>
        <w:t>e the</w:t>
      </w:r>
      <w:r w:rsidR="00C61DDB" w:rsidRPr="00C01EF9">
        <w:rPr>
          <w:lang w:eastAsia="zh-CN"/>
        </w:rPr>
        <w:t xml:space="preserve"> V2X </w:t>
      </w:r>
      <w:r w:rsidR="00C61DDB">
        <w:rPr>
          <w:rFonts w:hint="eastAsia"/>
          <w:lang w:eastAsia="zh-CN"/>
        </w:rPr>
        <w:t xml:space="preserve">service </w:t>
      </w:r>
      <w:r w:rsidR="00C61DDB" w:rsidRPr="00C01EF9">
        <w:rPr>
          <w:lang w:eastAsia="zh-CN"/>
        </w:rPr>
        <w:t xml:space="preserve">related information </w:t>
      </w:r>
      <w:r w:rsidR="00C61DDB">
        <w:rPr>
          <w:rFonts w:hint="eastAsia"/>
          <w:lang w:eastAsia="zh-CN"/>
        </w:rPr>
        <w:t>of</w:t>
      </w:r>
      <w:r w:rsidR="00C61DDB" w:rsidRPr="00C01EF9">
        <w:rPr>
          <w:lang w:eastAsia="zh-CN"/>
        </w:rPr>
        <w:t xml:space="preserve"> </w:t>
      </w:r>
      <w:r w:rsidR="00C61DDB">
        <w:rPr>
          <w:rFonts w:hint="eastAsia"/>
          <w:lang w:eastAsia="zh-CN"/>
        </w:rPr>
        <w:t xml:space="preserve">PLMN V2X. </w:t>
      </w:r>
      <w:r w:rsidR="00417647">
        <w:rPr>
          <w:rFonts w:hint="eastAsia"/>
          <w:lang w:eastAsia="zh-CN"/>
        </w:rPr>
        <w:t>Suppose</w:t>
      </w:r>
      <w:r w:rsidR="00C61DDB">
        <w:rPr>
          <w:rFonts w:hint="eastAsia"/>
          <w:lang w:eastAsia="zh-CN"/>
        </w:rPr>
        <w:t xml:space="preserve"> the UE detects the CellA-2 </w:t>
      </w:r>
      <w:r w:rsidR="00417647">
        <w:rPr>
          <w:rFonts w:hint="eastAsia"/>
          <w:lang w:eastAsia="zh-CN"/>
        </w:rPr>
        <w:t xml:space="preserve">which </w:t>
      </w:r>
      <w:r w:rsidR="007C4F1F">
        <w:rPr>
          <w:rFonts w:hint="eastAsia"/>
          <w:lang w:eastAsia="zh-CN"/>
        </w:rPr>
        <w:t>support</w:t>
      </w:r>
      <w:r w:rsidR="004240A8">
        <w:rPr>
          <w:rFonts w:hint="eastAsia"/>
          <w:lang w:eastAsia="zh-CN"/>
        </w:rPr>
        <w:t>s</w:t>
      </w:r>
      <w:r w:rsidR="007C4F1F">
        <w:rPr>
          <w:rFonts w:hint="eastAsia"/>
          <w:lang w:eastAsia="zh-CN"/>
        </w:rPr>
        <w:t xml:space="preserve"> MBMS broadcast for PLMN V2X</w:t>
      </w:r>
      <w:r w:rsidR="00417647">
        <w:rPr>
          <w:rFonts w:hint="eastAsia"/>
          <w:lang w:eastAsia="zh-CN"/>
        </w:rPr>
        <w:t>, it can then</w:t>
      </w:r>
      <w:r w:rsidR="00C61DDB">
        <w:rPr>
          <w:rFonts w:hint="eastAsia"/>
          <w:lang w:eastAsia="zh-CN"/>
        </w:rPr>
        <w:t xml:space="preserve"> s</w:t>
      </w:r>
      <w:r w:rsidR="00C61DDB" w:rsidRPr="00C01EF9">
        <w:rPr>
          <w:lang w:eastAsia="zh-CN"/>
        </w:rPr>
        <w:t xml:space="preserve">ynchronize to </w:t>
      </w:r>
      <w:r w:rsidR="007C4F1F">
        <w:rPr>
          <w:rFonts w:hint="eastAsia"/>
          <w:lang w:eastAsia="zh-CN"/>
        </w:rPr>
        <w:t xml:space="preserve">Cell A-2 </w:t>
      </w:r>
      <w:r w:rsidR="00C61DDB">
        <w:rPr>
          <w:rFonts w:hint="eastAsia"/>
          <w:lang w:eastAsia="zh-CN"/>
        </w:rPr>
        <w:t xml:space="preserve">to </w:t>
      </w:r>
      <w:r w:rsidR="00C61DDB">
        <w:rPr>
          <w:lang w:eastAsia="zh-CN"/>
        </w:rPr>
        <w:t>acquir</w:t>
      </w:r>
      <w:r w:rsidR="00C61DDB">
        <w:rPr>
          <w:rFonts w:hint="eastAsia"/>
          <w:lang w:eastAsia="zh-CN"/>
        </w:rPr>
        <w:t>e</w:t>
      </w:r>
      <w:r w:rsidR="00C61DDB" w:rsidRPr="00C01EF9">
        <w:rPr>
          <w:lang w:eastAsia="zh-CN"/>
        </w:rPr>
        <w:t xml:space="preserve"> </w:t>
      </w:r>
      <w:r w:rsidR="00C61DDB">
        <w:rPr>
          <w:rFonts w:hint="eastAsia"/>
          <w:lang w:eastAsia="zh-CN"/>
        </w:rPr>
        <w:t>V2X MBMS</w:t>
      </w:r>
      <w:r w:rsidR="00C61DDB" w:rsidRPr="00C01EF9">
        <w:rPr>
          <w:lang w:eastAsia="zh-CN"/>
        </w:rPr>
        <w:t xml:space="preserve"> </w:t>
      </w:r>
      <w:r w:rsidR="00C61DDB">
        <w:rPr>
          <w:rFonts w:hint="eastAsia"/>
          <w:lang w:eastAsia="zh-CN"/>
        </w:rPr>
        <w:t xml:space="preserve">broadcast relevant </w:t>
      </w:r>
      <w:r w:rsidR="00C61DDB" w:rsidRPr="00C01EF9">
        <w:rPr>
          <w:lang w:eastAsia="zh-CN"/>
        </w:rPr>
        <w:t>SIB/MCCH/MTCH.</w:t>
      </w:r>
      <w:r w:rsidR="00417647">
        <w:rPr>
          <w:rFonts w:hint="eastAsia"/>
          <w:lang w:eastAsia="zh-CN"/>
        </w:rPr>
        <w:t xml:space="preserve"> In this way, the inter-PLMN MBMS reception could be realized. </w:t>
      </w:r>
    </w:p>
    <w:p w:rsidR="0096311A" w:rsidRPr="00A24624" w:rsidRDefault="000851E4" w:rsidP="0096311A">
      <w:pPr>
        <w:pStyle w:val="af7"/>
        <w:numPr>
          <w:ilvl w:val="0"/>
          <w:numId w:val="41"/>
        </w:numPr>
        <w:ind w:firstLineChars="0"/>
        <w:rPr>
          <w:rFonts w:eastAsiaTheme="minorEastAsia"/>
          <w:b/>
          <w:lang w:eastAsia="zh-CN"/>
        </w:rPr>
      </w:pPr>
      <w:r>
        <w:rPr>
          <w:rFonts w:eastAsiaTheme="minorEastAsia" w:hint="eastAsia"/>
          <w:b/>
          <w:lang w:eastAsia="zh-CN"/>
        </w:rPr>
        <w:t>Case</w:t>
      </w:r>
      <w:r w:rsidR="00C13C48">
        <w:rPr>
          <w:rFonts w:eastAsiaTheme="minorEastAsia" w:hint="eastAsia"/>
          <w:b/>
          <w:lang w:eastAsia="zh-CN"/>
        </w:rPr>
        <w:t>2-</w:t>
      </w:r>
      <w:r>
        <w:rPr>
          <w:rFonts w:eastAsiaTheme="minorEastAsia" w:hint="eastAsia"/>
          <w:b/>
          <w:lang w:eastAsia="zh-CN"/>
        </w:rPr>
        <w:t>3:</w:t>
      </w:r>
      <w:r w:rsidR="0096311A" w:rsidRPr="00A24624">
        <w:rPr>
          <w:rFonts w:eastAsiaTheme="minorEastAsia" w:hint="eastAsia"/>
          <w:b/>
          <w:lang w:eastAsia="zh-CN"/>
        </w:rPr>
        <w:t xml:space="preserve"> </w:t>
      </w:r>
      <w:r w:rsidR="00417647">
        <w:rPr>
          <w:rFonts w:eastAsiaTheme="minorEastAsia" w:hint="eastAsia"/>
          <w:b/>
          <w:lang w:eastAsia="zh-CN"/>
        </w:rPr>
        <w:t xml:space="preserve">Unicast based V2X communication transmission over </w:t>
      </w:r>
      <w:proofErr w:type="spellStart"/>
      <w:r w:rsidR="00417647">
        <w:rPr>
          <w:rFonts w:eastAsiaTheme="minorEastAsia" w:hint="eastAsia"/>
          <w:b/>
          <w:lang w:eastAsia="zh-CN"/>
        </w:rPr>
        <w:t>Uu</w:t>
      </w:r>
      <w:proofErr w:type="spellEnd"/>
    </w:p>
    <w:p w:rsidR="002F77B1" w:rsidRDefault="00616C1A">
      <w:pPr>
        <w:jc w:val="both"/>
        <w:rPr>
          <w:rFonts w:eastAsiaTheme="minorEastAsia"/>
          <w:lang w:eastAsia="zh-CN"/>
        </w:rPr>
      </w:pPr>
      <w:r>
        <w:rPr>
          <w:rFonts w:eastAsiaTheme="minorEastAsia" w:hint="eastAsia"/>
          <w:lang w:eastAsia="zh-CN"/>
        </w:rPr>
        <w:t>Suppose the UE</w:t>
      </w:r>
      <w:r w:rsidR="009856D4">
        <w:rPr>
          <w:rFonts w:eastAsiaTheme="minorEastAsia" w:hint="eastAsia"/>
          <w:lang w:eastAsia="zh-CN"/>
        </w:rPr>
        <w:t xml:space="preserve"> from Operator B </w:t>
      </w:r>
      <w:r w:rsidR="00AD56B8">
        <w:rPr>
          <w:rFonts w:eastAsiaTheme="minorEastAsia" w:hint="eastAsia"/>
          <w:lang w:eastAsia="zh-CN"/>
        </w:rPr>
        <w:t xml:space="preserve">wants to </w:t>
      </w:r>
      <w:r>
        <w:rPr>
          <w:rFonts w:eastAsiaTheme="minorEastAsia" w:hint="eastAsia"/>
          <w:lang w:eastAsia="zh-CN"/>
        </w:rPr>
        <w:t xml:space="preserve">transmit V2X message over </w:t>
      </w:r>
      <w:proofErr w:type="spellStart"/>
      <w:r>
        <w:rPr>
          <w:rFonts w:eastAsiaTheme="minorEastAsia" w:hint="eastAsia"/>
          <w:lang w:eastAsia="zh-CN"/>
        </w:rPr>
        <w:t>Uu</w:t>
      </w:r>
      <w:proofErr w:type="spellEnd"/>
      <w:r w:rsidR="00AD56B8">
        <w:rPr>
          <w:rFonts w:eastAsiaTheme="minorEastAsia" w:hint="eastAsia"/>
          <w:lang w:eastAsia="zh-CN"/>
        </w:rPr>
        <w:t xml:space="preserve">, it is necessary for the UE </w:t>
      </w:r>
      <w:r w:rsidR="009856D4">
        <w:rPr>
          <w:rFonts w:eastAsiaTheme="minorEastAsia" w:hint="eastAsia"/>
          <w:lang w:eastAsia="zh-CN"/>
        </w:rPr>
        <w:t>to connect to Cell A-2 since only Cell A-2 provide</w:t>
      </w:r>
      <w:r w:rsidR="000A72E5">
        <w:rPr>
          <w:rFonts w:eastAsiaTheme="minorEastAsia" w:hint="eastAsia"/>
          <w:lang w:eastAsia="zh-CN"/>
        </w:rPr>
        <w:t>s</w:t>
      </w:r>
      <w:r w:rsidR="009856D4">
        <w:rPr>
          <w:rFonts w:eastAsiaTheme="minorEastAsia" w:hint="eastAsia"/>
          <w:lang w:eastAsia="zh-CN"/>
        </w:rPr>
        <w:t xml:space="preserve"> V2X service. On the other hand, suppose the UE also want</w:t>
      </w:r>
      <w:r w:rsidR="001407D4">
        <w:rPr>
          <w:rFonts w:eastAsiaTheme="minorEastAsia" w:hint="eastAsia"/>
          <w:lang w:eastAsia="zh-CN"/>
        </w:rPr>
        <w:t>s</w:t>
      </w:r>
      <w:r w:rsidR="009856D4">
        <w:rPr>
          <w:rFonts w:eastAsiaTheme="minorEastAsia" w:hint="eastAsia"/>
          <w:lang w:eastAsia="zh-CN"/>
        </w:rPr>
        <w:t xml:space="preserve"> to transmit non-V2X data</w:t>
      </w:r>
      <w:r w:rsidR="000A72E5">
        <w:rPr>
          <w:rFonts w:eastAsiaTheme="minorEastAsia" w:hint="eastAsia"/>
          <w:lang w:eastAsia="zh-CN"/>
        </w:rPr>
        <w:t xml:space="preserve"> at the same time</w:t>
      </w:r>
      <w:r w:rsidR="009856D4">
        <w:rPr>
          <w:rFonts w:eastAsiaTheme="minorEastAsia" w:hint="eastAsia"/>
          <w:lang w:eastAsia="zh-CN"/>
        </w:rPr>
        <w:t xml:space="preserve">, it </w:t>
      </w:r>
      <w:r w:rsidR="00E92601">
        <w:rPr>
          <w:rFonts w:eastAsiaTheme="minorEastAsia" w:hint="eastAsia"/>
          <w:lang w:eastAsia="zh-CN"/>
        </w:rPr>
        <w:t>needs</w:t>
      </w:r>
      <w:r w:rsidR="009856D4">
        <w:rPr>
          <w:rFonts w:eastAsiaTheme="minorEastAsia" w:hint="eastAsia"/>
          <w:lang w:eastAsia="zh-CN"/>
        </w:rPr>
        <w:t xml:space="preserve"> to connect to other cells such as Cell B simultaneously for non-V2X service transmission since Cell A-2 only support</w:t>
      </w:r>
      <w:r w:rsidR="000A72E5">
        <w:rPr>
          <w:rFonts w:eastAsiaTheme="minorEastAsia" w:hint="eastAsia"/>
          <w:lang w:eastAsia="zh-CN"/>
        </w:rPr>
        <w:t>s</w:t>
      </w:r>
      <w:r w:rsidR="009856D4">
        <w:rPr>
          <w:rFonts w:eastAsiaTheme="minorEastAsia" w:hint="eastAsia"/>
          <w:lang w:eastAsia="zh-CN"/>
        </w:rPr>
        <w:t xml:space="preserve"> the V2X service. </w:t>
      </w:r>
      <w:r w:rsidR="00C13C48">
        <w:rPr>
          <w:rFonts w:eastAsiaTheme="minorEastAsia" w:hint="eastAsia"/>
          <w:lang w:eastAsia="zh-CN"/>
        </w:rPr>
        <w:t>In other word,</w:t>
      </w:r>
      <w:r w:rsidR="009856D4">
        <w:rPr>
          <w:rFonts w:eastAsiaTheme="minorEastAsia" w:hint="eastAsia"/>
          <w:lang w:eastAsia="zh-CN"/>
        </w:rPr>
        <w:t xml:space="preserve"> </w:t>
      </w:r>
      <w:r w:rsidR="002D7C29">
        <w:rPr>
          <w:rFonts w:eastAsiaTheme="minorEastAsia" w:hint="eastAsia"/>
          <w:lang w:eastAsia="zh-CN"/>
        </w:rPr>
        <w:t xml:space="preserve">the UE </w:t>
      </w:r>
      <w:r w:rsidR="00C13C48">
        <w:rPr>
          <w:rFonts w:eastAsiaTheme="minorEastAsia" w:hint="eastAsia"/>
          <w:lang w:eastAsia="zh-CN"/>
        </w:rPr>
        <w:t>should connect</w:t>
      </w:r>
      <w:r w:rsidR="002D7C29">
        <w:rPr>
          <w:rFonts w:eastAsiaTheme="minorEastAsia" w:hint="eastAsia"/>
          <w:lang w:eastAsia="zh-CN"/>
        </w:rPr>
        <w:t xml:space="preserve"> with two cells </w:t>
      </w:r>
      <w:r w:rsidR="00C13C48">
        <w:rPr>
          <w:rFonts w:eastAsiaTheme="minorEastAsia" w:hint="eastAsia"/>
          <w:lang w:eastAsia="zh-CN"/>
        </w:rPr>
        <w:t xml:space="preserve">for its V2X and non-V2X transmission respectively. As we can see, </w:t>
      </w:r>
      <w:r w:rsidR="009856D4">
        <w:rPr>
          <w:rFonts w:eastAsiaTheme="minorEastAsia" w:hint="eastAsia"/>
          <w:lang w:eastAsia="zh-CN"/>
        </w:rPr>
        <w:t xml:space="preserve">this </w:t>
      </w:r>
      <w:r w:rsidR="009856D4">
        <w:rPr>
          <w:rFonts w:eastAsiaTheme="minorEastAsia"/>
          <w:lang w:eastAsia="zh-CN"/>
        </w:rPr>
        <w:t>requires</w:t>
      </w:r>
      <w:r w:rsidR="009856D4">
        <w:rPr>
          <w:rFonts w:eastAsiaTheme="minorEastAsia" w:hint="eastAsia"/>
          <w:lang w:eastAsia="zh-CN"/>
        </w:rPr>
        <w:t xml:space="preserve"> the UE support</w:t>
      </w:r>
      <w:r w:rsidR="000A72E5">
        <w:rPr>
          <w:rFonts w:eastAsiaTheme="minorEastAsia" w:hint="eastAsia"/>
          <w:lang w:eastAsia="zh-CN"/>
        </w:rPr>
        <w:t>s</w:t>
      </w:r>
      <w:r w:rsidR="009856D4">
        <w:rPr>
          <w:rFonts w:eastAsiaTheme="minorEastAsia" w:hint="eastAsia"/>
          <w:lang w:eastAsia="zh-CN"/>
        </w:rPr>
        <w:t xml:space="preserve"> dual connectivity capability. </w:t>
      </w:r>
      <w:r w:rsidR="00C13C48">
        <w:rPr>
          <w:rFonts w:eastAsiaTheme="minorEastAsia" w:hint="eastAsia"/>
          <w:lang w:eastAsia="zh-CN"/>
        </w:rPr>
        <w:t>Based on</w:t>
      </w:r>
      <w:r w:rsidR="002D7C29">
        <w:rPr>
          <w:rFonts w:eastAsiaTheme="minorEastAsia" w:hint="eastAsia"/>
          <w:lang w:eastAsia="zh-CN"/>
        </w:rPr>
        <w:t xml:space="preserve"> our understanding, the dual connectivity requires the UE connect</w:t>
      </w:r>
      <w:r w:rsidR="00C13C48">
        <w:rPr>
          <w:rFonts w:eastAsiaTheme="minorEastAsia" w:hint="eastAsia"/>
          <w:lang w:eastAsia="zh-CN"/>
        </w:rPr>
        <w:t>s</w:t>
      </w:r>
      <w:r w:rsidR="002D7C29">
        <w:rPr>
          <w:rFonts w:eastAsiaTheme="minorEastAsia" w:hint="eastAsia"/>
          <w:lang w:eastAsia="zh-CN"/>
        </w:rPr>
        <w:t xml:space="preserve"> to two cells </w:t>
      </w:r>
      <w:r w:rsidR="00C13C48">
        <w:rPr>
          <w:rFonts w:eastAsiaTheme="minorEastAsia" w:hint="eastAsia"/>
          <w:lang w:eastAsia="zh-CN"/>
        </w:rPr>
        <w:t>with the same registered</w:t>
      </w:r>
      <w:r w:rsidR="002D7C29">
        <w:rPr>
          <w:rFonts w:eastAsiaTheme="minorEastAsia" w:hint="eastAsia"/>
          <w:lang w:eastAsia="zh-CN"/>
        </w:rPr>
        <w:t xml:space="preserve"> PLMN. </w:t>
      </w:r>
      <w:r w:rsidR="00C13C48">
        <w:rPr>
          <w:rFonts w:eastAsiaTheme="minorEastAsia" w:hint="eastAsia"/>
          <w:lang w:eastAsia="zh-CN"/>
        </w:rPr>
        <w:t>However, in this case, the Cell B and Cell A-2 belong to different PLMN</w:t>
      </w:r>
      <w:r w:rsidR="000A72E5">
        <w:rPr>
          <w:rFonts w:eastAsiaTheme="minorEastAsia" w:hint="eastAsia"/>
          <w:lang w:eastAsia="zh-CN"/>
        </w:rPr>
        <w:t>s deployed by different operators</w:t>
      </w:r>
      <w:r w:rsidR="00C13C48">
        <w:rPr>
          <w:rFonts w:eastAsiaTheme="minorEastAsia" w:hint="eastAsia"/>
          <w:lang w:eastAsia="zh-CN"/>
        </w:rPr>
        <w:t xml:space="preserve">. </w:t>
      </w:r>
    </w:p>
    <w:p w:rsidR="00A24624" w:rsidRPr="00976585" w:rsidRDefault="00A24624" w:rsidP="00A24624">
      <w:pPr>
        <w:rPr>
          <w:rFonts w:eastAsiaTheme="minorEastAsia"/>
          <w:b/>
          <w:lang w:eastAsia="zh-CN"/>
        </w:rPr>
      </w:pPr>
      <w:r>
        <w:rPr>
          <w:rFonts w:eastAsiaTheme="minorEastAsia" w:hint="eastAsia"/>
          <w:b/>
          <w:lang w:eastAsia="zh-CN"/>
        </w:rPr>
        <w:t>Observation 2: For scenario</w:t>
      </w:r>
      <w:r w:rsidR="009A2724">
        <w:rPr>
          <w:rFonts w:eastAsiaTheme="minorEastAsia" w:hint="eastAsia"/>
          <w:b/>
          <w:lang w:eastAsia="zh-CN"/>
        </w:rPr>
        <w:t xml:space="preserve"> </w:t>
      </w:r>
      <w:r>
        <w:rPr>
          <w:rFonts w:eastAsiaTheme="minorEastAsia" w:hint="eastAsia"/>
          <w:b/>
          <w:lang w:eastAsia="zh-CN"/>
        </w:rPr>
        <w:t>2</w:t>
      </w:r>
      <w:r w:rsidRPr="00976585">
        <w:rPr>
          <w:rFonts w:eastAsiaTheme="minorEastAsia" w:hint="eastAsia"/>
          <w:b/>
          <w:lang w:eastAsia="zh-CN"/>
        </w:rPr>
        <w:t xml:space="preserve">, </w:t>
      </w:r>
      <w:r w:rsidR="000613C7">
        <w:rPr>
          <w:rFonts w:eastAsiaTheme="minorEastAsia" w:hint="eastAsia"/>
          <w:b/>
          <w:lang w:eastAsia="zh-CN"/>
        </w:rPr>
        <w:t xml:space="preserve">V2X communication transmission/reception over PC5 and MBMS based V2X communication reception over </w:t>
      </w:r>
      <w:proofErr w:type="spellStart"/>
      <w:r w:rsidR="000613C7">
        <w:rPr>
          <w:rFonts w:eastAsiaTheme="minorEastAsia" w:hint="eastAsia"/>
          <w:b/>
          <w:lang w:eastAsia="zh-CN"/>
        </w:rPr>
        <w:t>Uu</w:t>
      </w:r>
      <w:proofErr w:type="spellEnd"/>
      <w:r w:rsidR="000613C7">
        <w:rPr>
          <w:rFonts w:eastAsiaTheme="minorEastAsia" w:hint="eastAsia"/>
          <w:b/>
          <w:lang w:eastAsia="zh-CN"/>
        </w:rPr>
        <w:t xml:space="preserve"> could be supported without RAN2 impact</w:t>
      </w:r>
      <w:r w:rsidRPr="00976585">
        <w:rPr>
          <w:rFonts w:eastAsiaTheme="minorEastAsia" w:hint="eastAsia"/>
          <w:b/>
          <w:lang w:eastAsia="zh-CN"/>
        </w:rPr>
        <w:t>.</w:t>
      </w:r>
    </w:p>
    <w:p w:rsidR="00C21173" w:rsidRDefault="00C21173" w:rsidP="00C21173">
      <w:pPr>
        <w:rPr>
          <w:rFonts w:eastAsiaTheme="minorEastAsia"/>
          <w:b/>
          <w:lang w:eastAsia="zh-CN"/>
        </w:rPr>
      </w:pPr>
      <w:r w:rsidRPr="00C21173">
        <w:rPr>
          <w:rFonts w:eastAsiaTheme="minorEastAsia" w:hint="eastAsia"/>
          <w:b/>
          <w:lang w:eastAsia="zh-CN"/>
        </w:rPr>
        <w:t>Observation 3: For scenario</w:t>
      </w:r>
      <w:r w:rsidR="009A2724">
        <w:rPr>
          <w:rFonts w:eastAsiaTheme="minorEastAsia" w:hint="eastAsia"/>
          <w:b/>
          <w:lang w:eastAsia="zh-CN"/>
        </w:rPr>
        <w:t xml:space="preserve"> </w:t>
      </w:r>
      <w:r w:rsidRPr="00C21173">
        <w:rPr>
          <w:rFonts w:eastAsiaTheme="minorEastAsia" w:hint="eastAsia"/>
          <w:b/>
          <w:lang w:eastAsia="zh-CN"/>
        </w:rPr>
        <w:t xml:space="preserve">2, </w:t>
      </w:r>
      <w:r w:rsidR="00C13C48">
        <w:rPr>
          <w:rFonts w:eastAsiaTheme="minorEastAsia" w:hint="eastAsia"/>
          <w:b/>
          <w:lang w:eastAsia="zh-CN"/>
        </w:rPr>
        <w:t xml:space="preserve">V2X communication transmission over </w:t>
      </w:r>
      <w:proofErr w:type="spellStart"/>
      <w:r w:rsidR="00C13C48">
        <w:rPr>
          <w:rFonts w:eastAsiaTheme="minorEastAsia" w:hint="eastAsia"/>
          <w:b/>
          <w:lang w:eastAsia="zh-CN"/>
        </w:rPr>
        <w:t>Uu</w:t>
      </w:r>
      <w:proofErr w:type="spellEnd"/>
      <w:r w:rsidR="00C13C48">
        <w:rPr>
          <w:rFonts w:eastAsiaTheme="minorEastAsia" w:hint="eastAsia"/>
          <w:b/>
          <w:lang w:eastAsia="zh-CN"/>
        </w:rPr>
        <w:t xml:space="preserve"> </w:t>
      </w:r>
      <w:r w:rsidR="00C13C48">
        <w:rPr>
          <w:rFonts w:eastAsiaTheme="minorEastAsia"/>
          <w:b/>
          <w:lang w:eastAsia="zh-CN"/>
        </w:rPr>
        <w:t>requires</w:t>
      </w:r>
      <w:r w:rsidR="00C13C48">
        <w:rPr>
          <w:rFonts w:eastAsiaTheme="minorEastAsia" w:hint="eastAsia"/>
          <w:b/>
          <w:lang w:eastAsia="zh-CN"/>
        </w:rPr>
        <w:t xml:space="preserve"> the U</w:t>
      </w:r>
      <w:r w:rsidR="00EE5101">
        <w:rPr>
          <w:rFonts w:eastAsiaTheme="minorEastAsia" w:hint="eastAsia"/>
          <w:b/>
          <w:lang w:eastAsia="zh-CN"/>
        </w:rPr>
        <w:t>E</w:t>
      </w:r>
      <w:r w:rsidR="00C13C48">
        <w:rPr>
          <w:rFonts w:eastAsiaTheme="minorEastAsia" w:hint="eastAsia"/>
          <w:b/>
          <w:lang w:eastAsia="zh-CN"/>
        </w:rPr>
        <w:t xml:space="preserve"> to support dual connectivity with different PLMNs</w:t>
      </w:r>
      <w:r w:rsidRPr="00C21173">
        <w:rPr>
          <w:rFonts w:eastAsiaTheme="minorEastAsia" w:hint="eastAsia"/>
          <w:b/>
          <w:lang w:eastAsia="zh-CN"/>
        </w:rPr>
        <w:t>.</w:t>
      </w:r>
    </w:p>
    <w:p w:rsidR="009A2724" w:rsidRDefault="00EE5101" w:rsidP="009A2724">
      <w:pPr>
        <w:rPr>
          <w:rFonts w:eastAsiaTheme="minorEastAsia"/>
          <w:b/>
          <w:lang w:eastAsia="zh-CN"/>
        </w:rPr>
      </w:pPr>
      <w:bookmarkStart w:id="0" w:name="OLE_LINK1"/>
      <w:bookmarkStart w:id="1" w:name="OLE_LINK2"/>
      <w:r>
        <w:rPr>
          <w:rFonts w:eastAsiaTheme="minorEastAsia" w:hint="eastAsia"/>
          <w:b/>
          <w:lang w:eastAsia="zh-CN"/>
        </w:rPr>
        <w:t xml:space="preserve">Proposal 1: </w:t>
      </w:r>
      <w:r w:rsidR="008F13AB">
        <w:rPr>
          <w:rFonts w:eastAsiaTheme="minorEastAsia" w:hint="eastAsia"/>
          <w:b/>
          <w:lang w:eastAsia="zh-CN"/>
        </w:rPr>
        <w:t xml:space="preserve">RAN2 should study in the scenario that </w:t>
      </w:r>
      <w:proofErr w:type="spellStart"/>
      <w:r w:rsidR="00A014EA">
        <w:rPr>
          <w:rFonts w:eastAsiaTheme="minorEastAsia"/>
          <w:b/>
          <w:lang w:eastAsia="zh-CN"/>
        </w:rPr>
        <w:t>Uu</w:t>
      </w:r>
      <w:proofErr w:type="spellEnd"/>
      <w:r w:rsidR="00A014EA">
        <w:rPr>
          <w:rFonts w:eastAsiaTheme="minorEastAsia"/>
          <w:b/>
          <w:lang w:eastAsia="zh-CN"/>
        </w:rPr>
        <w:t xml:space="preserve"> based </w:t>
      </w:r>
      <w:r w:rsidR="00A014EA">
        <w:rPr>
          <w:rFonts w:eastAsiaTheme="minorEastAsia" w:hint="eastAsia"/>
          <w:b/>
          <w:lang w:eastAsia="zh-CN"/>
        </w:rPr>
        <w:t>V2X communication is transmitted/received</w:t>
      </w:r>
      <w:r w:rsidR="00A014EA">
        <w:rPr>
          <w:rFonts w:eastAsiaTheme="minorEastAsia"/>
          <w:b/>
          <w:lang w:eastAsia="zh-CN"/>
        </w:rPr>
        <w:t xml:space="preserve"> on</w:t>
      </w:r>
      <w:r w:rsidR="00A014EA" w:rsidRPr="00A014EA">
        <w:rPr>
          <w:rFonts w:eastAsiaTheme="minorEastAsia"/>
          <w:b/>
          <w:lang w:eastAsia="zh-CN"/>
        </w:rPr>
        <w:t xml:space="preserve"> dedicated V2X spectrum</w:t>
      </w:r>
      <w:r w:rsidR="008F13AB">
        <w:rPr>
          <w:rFonts w:eastAsiaTheme="minorEastAsia"/>
          <w:b/>
          <w:lang w:eastAsia="zh-CN"/>
        </w:rPr>
        <w:t xml:space="preserve">, how </w:t>
      </w:r>
      <w:r>
        <w:rPr>
          <w:rFonts w:eastAsiaTheme="minorEastAsia" w:hint="eastAsia"/>
          <w:b/>
          <w:lang w:eastAsia="zh-CN"/>
        </w:rPr>
        <w:t>UEs suppor</w:t>
      </w:r>
      <w:r w:rsidR="00A014EA">
        <w:rPr>
          <w:rFonts w:eastAsiaTheme="minorEastAsia" w:hint="eastAsia"/>
          <w:b/>
          <w:lang w:eastAsia="zh-CN"/>
        </w:rPr>
        <w:t>t</w:t>
      </w:r>
      <w:r>
        <w:rPr>
          <w:rFonts w:eastAsiaTheme="minorEastAsia" w:hint="eastAsia"/>
          <w:b/>
          <w:lang w:eastAsia="zh-CN"/>
        </w:rPr>
        <w:t xml:space="preserve"> dual connectivity with different PLMNs.</w:t>
      </w:r>
    </w:p>
    <w:bookmarkEnd w:id="0"/>
    <w:bookmarkEnd w:id="1"/>
    <w:p w:rsidR="005A2826" w:rsidRPr="0001168F" w:rsidRDefault="005A2826" w:rsidP="009A2724">
      <w:pPr>
        <w:pStyle w:val="2"/>
        <w:numPr>
          <w:ilvl w:val="1"/>
          <w:numId w:val="25"/>
        </w:numPr>
        <w:rPr>
          <w:rFonts w:ascii="Times New Roman" w:hAnsi="Times New Roman"/>
          <w:sz w:val="36"/>
          <w:lang w:eastAsia="zh-CN"/>
        </w:rPr>
      </w:pPr>
      <w:r w:rsidRPr="0001168F">
        <w:rPr>
          <w:rFonts w:ascii="Times New Roman" w:hAnsi="Times New Roman" w:hint="eastAsia"/>
          <w:sz w:val="36"/>
          <w:lang w:eastAsia="zh-CN"/>
        </w:rPr>
        <w:t>Scenario 3</w:t>
      </w:r>
    </w:p>
    <w:p w:rsidR="005A2826" w:rsidRDefault="005A2826" w:rsidP="005A2826">
      <w:pPr>
        <w:rPr>
          <w:rFonts w:eastAsiaTheme="minorEastAsia"/>
          <w:lang w:eastAsia="zh-CN"/>
        </w:rPr>
      </w:pPr>
      <w:r>
        <w:rPr>
          <w:rFonts w:eastAsiaTheme="minorEastAsia" w:hint="eastAsia"/>
          <w:lang w:eastAsia="zh-CN"/>
        </w:rPr>
        <w:t xml:space="preserve">This </w:t>
      </w:r>
      <w:r>
        <w:rPr>
          <w:rFonts w:eastAsiaTheme="minorEastAsia"/>
          <w:lang w:eastAsia="zh-CN"/>
        </w:rPr>
        <w:t>scenario</w:t>
      </w:r>
      <w:r>
        <w:rPr>
          <w:rFonts w:eastAsiaTheme="minorEastAsia" w:hint="eastAsia"/>
          <w:lang w:eastAsia="zh-CN"/>
        </w:rPr>
        <w:t xml:space="preserve"> can further be divided into two </w:t>
      </w:r>
      <w:r w:rsidR="00C557FE">
        <w:rPr>
          <w:rFonts w:eastAsiaTheme="minorEastAsia" w:hint="eastAsia"/>
          <w:lang w:eastAsia="zh-CN"/>
        </w:rPr>
        <w:t xml:space="preserve">cases </w:t>
      </w:r>
      <w:r>
        <w:rPr>
          <w:rFonts w:eastAsiaTheme="minorEastAsia" w:hint="eastAsia"/>
          <w:lang w:eastAsia="zh-CN"/>
        </w:rPr>
        <w:t xml:space="preserve">(i.e., </w:t>
      </w:r>
      <w:r w:rsidR="00C557FE">
        <w:rPr>
          <w:rFonts w:eastAsiaTheme="minorEastAsia" w:hint="eastAsia"/>
          <w:lang w:eastAsia="zh-CN"/>
        </w:rPr>
        <w:t xml:space="preserve">case </w:t>
      </w:r>
      <w:r>
        <w:rPr>
          <w:rFonts w:eastAsiaTheme="minorEastAsia" w:hint="eastAsia"/>
          <w:lang w:eastAsia="zh-CN"/>
        </w:rPr>
        <w:t xml:space="preserve">3-1 and </w:t>
      </w:r>
      <w:r w:rsidR="00C557FE">
        <w:rPr>
          <w:rFonts w:eastAsiaTheme="minorEastAsia" w:hint="eastAsia"/>
          <w:lang w:eastAsia="zh-CN"/>
        </w:rPr>
        <w:t xml:space="preserve">case </w:t>
      </w:r>
      <w:r>
        <w:rPr>
          <w:rFonts w:eastAsiaTheme="minorEastAsia" w:hint="eastAsia"/>
          <w:lang w:eastAsia="zh-CN"/>
        </w:rPr>
        <w:t xml:space="preserve">3-2).  </w:t>
      </w:r>
    </w:p>
    <w:p w:rsidR="005A2826" w:rsidRDefault="005A2826" w:rsidP="005A2826">
      <w:pPr>
        <w:jc w:val="center"/>
        <w:rPr>
          <w:rFonts w:eastAsiaTheme="minorEastAsia"/>
          <w:lang w:eastAsia="zh-CN"/>
        </w:rPr>
      </w:pPr>
      <w:r>
        <w:object w:dxaOrig="9239" w:dyaOrig="5669">
          <v:shape id="_x0000_i1027" type="#_x0000_t75" style="width:280.9pt;height:172.7pt" o:ole="">
            <v:imagedata r:id="rId12" o:title=""/>
          </v:shape>
          <o:OLEObject Type="Embed" ProgID="Visio.Drawing.11" ShapeID="_x0000_i1027" DrawAspect="Content" ObjectID="_1536788207" r:id="rId13"/>
        </w:object>
      </w:r>
    </w:p>
    <w:p w:rsidR="005A2826" w:rsidRPr="00976585" w:rsidRDefault="005A2826" w:rsidP="005A2826">
      <w:pPr>
        <w:jc w:val="center"/>
        <w:rPr>
          <w:rFonts w:eastAsiaTheme="minorEastAsia"/>
          <w:lang w:eastAsia="zh-CN"/>
        </w:rPr>
      </w:pPr>
      <w:r>
        <w:rPr>
          <w:rFonts w:eastAsiaTheme="minorEastAsia" w:hint="eastAsia"/>
          <w:lang w:eastAsia="zh-CN"/>
        </w:rPr>
        <w:t>Figure 2: Scenario 3</w:t>
      </w:r>
    </w:p>
    <w:p w:rsidR="002F77B1" w:rsidRDefault="005A2826">
      <w:pPr>
        <w:jc w:val="both"/>
        <w:rPr>
          <w:rFonts w:eastAsiaTheme="minorEastAsia"/>
          <w:lang w:eastAsia="zh-CN"/>
        </w:rPr>
      </w:pPr>
      <w:r>
        <w:rPr>
          <w:rFonts w:eastAsiaTheme="minorEastAsia" w:hint="eastAsia"/>
          <w:lang w:eastAsia="zh-CN"/>
        </w:rPr>
        <w:t xml:space="preserve">In </w:t>
      </w:r>
      <w:r w:rsidR="00C557FE">
        <w:rPr>
          <w:rFonts w:eastAsiaTheme="minorEastAsia" w:hint="eastAsia"/>
          <w:lang w:eastAsia="zh-CN"/>
        </w:rPr>
        <w:t xml:space="preserve">case </w:t>
      </w:r>
      <w:r>
        <w:rPr>
          <w:rFonts w:eastAsiaTheme="minorEastAsia" w:hint="eastAsia"/>
          <w:lang w:eastAsia="zh-CN"/>
        </w:rPr>
        <w:t xml:space="preserve">3-1, V2X AS A </w:t>
      </w:r>
      <w:r w:rsidR="00C557FE">
        <w:rPr>
          <w:rFonts w:eastAsiaTheme="minorEastAsia"/>
          <w:lang w:eastAsia="zh-CN"/>
        </w:rPr>
        <w:t>belong</w:t>
      </w:r>
      <w:r w:rsidR="00C557FE">
        <w:rPr>
          <w:rFonts w:eastAsiaTheme="minorEastAsia" w:hint="eastAsia"/>
          <w:lang w:eastAsia="zh-CN"/>
        </w:rPr>
        <w:t>s</w:t>
      </w:r>
      <w:r w:rsidR="00C557FE">
        <w:rPr>
          <w:rFonts w:eastAsiaTheme="minorEastAsia"/>
          <w:lang w:eastAsia="zh-CN"/>
        </w:rPr>
        <w:t xml:space="preserve"> </w:t>
      </w:r>
      <w:r>
        <w:rPr>
          <w:rFonts w:eastAsiaTheme="minorEastAsia"/>
          <w:lang w:eastAsia="zh-CN"/>
        </w:rPr>
        <w:t xml:space="preserve">to operator A and </w:t>
      </w:r>
      <w:r>
        <w:rPr>
          <w:rFonts w:eastAsiaTheme="minorEastAsia" w:hint="eastAsia"/>
          <w:lang w:eastAsia="zh-CN"/>
        </w:rPr>
        <w:t xml:space="preserve">V2X AS B </w:t>
      </w:r>
      <w:r w:rsidR="00C557FE">
        <w:rPr>
          <w:rFonts w:eastAsiaTheme="minorEastAsia" w:hint="eastAsia"/>
          <w:lang w:eastAsia="zh-CN"/>
        </w:rPr>
        <w:t xml:space="preserve">belongs </w:t>
      </w:r>
      <w:r>
        <w:rPr>
          <w:rFonts w:eastAsiaTheme="minorEastAsia" w:hint="eastAsia"/>
          <w:lang w:eastAsia="zh-CN"/>
        </w:rPr>
        <w:t>to operator B</w:t>
      </w:r>
      <w:r w:rsidR="00C557FE">
        <w:rPr>
          <w:rFonts w:eastAsiaTheme="minorEastAsia" w:hint="eastAsia"/>
          <w:lang w:eastAsia="zh-CN"/>
        </w:rPr>
        <w:t xml:space="preserve">. The V2X message of V2X AS A and B could be distributed to each other. So network of operator A and operator B could provide the </w:t>
      </w:r>
      <w:r w:rsidR="00FC55D1">
        <w:rPr>
          <w:rFonts w:eastAsiaTheme="minorEastAsia" w:hint="eastAsia"/>
          <w:lang w:eastAsia="zh-CN"/>
        </w:rPr>
        <w:t xml:space="preserve">combined </w:t>
      </w:r>
      <w:r w:rsidR="00C557FE">
        <w:rPr>
          <w:rFonts w:eastAsiaTheme="minorEastAsia" w:hint="eastAsia"/>
          <w:lang w:eastAsia="zh-CN"/>
        </w:rPr>
        <w:t xml:space="preserve">V2X messages from multiple operators to UE. In this case, </w:t>
      </w:r>
      <w:r w:rsidR="00E54309">
        <w:rPr>
          <w:rFonts w:eastAsiaTheme="minorEastAsia" w:hint="eastAsia"/>
          <w:lang w:eastAsia="zh-CN"/>
        </w:rPr>
        <w:t>the UE could</w:t>
      </w:r>
      <w:r w:rsidR="00C557FE">
        <w:rPr>
          <w:rFonts w:eastAsiaTheme="minorEastAsia" w:hint="eastAsia"/>
          <w:lang w:eastAsia="zh-CN"/>
        </w:rPr>
        <w:t xml:space="preserve"> </w:t>
      </w:r>
      <w:r>
        <w:rPr>
          <w:rFonts w:eastAsiaTheme="minorEastAsia" w:hint="eastAsia"/>
          <w:lang w:eastAsia="zh-CN"/>
        </w:rPr>
        <w:t xml:space="preserve">camp on </w:t>
      </w:r>
      <w:r w:rsidR="00C557FE">
        <w:rPr>
          <w:rFonts w:eastAsiaTheme="minorEastAsia" w:hint="eastAsia"/>
          <w:lang w:eastAsia="zh-CN"/>
        </w:rPr>
        <w:t>one operator</w:t>
      </w:r>
      <w:r w:rsidR="00C557FE">
        <w:rPr>
          <w:rFonts w:eastAsiaTheme="minorEastAsia"/>
          <w:lang w:eastAsia="zh-CN"/>
        </w:rPr>
        <w:t>’</w:t>
      </w:r>
      <w:r w:rsidR="00C557FE">
        <w:rPr>
          <w:rFonts w:eastAsiaTheme="minorEastAsia" w:hint="eastAsia"/>
          <w:lang w:eastAsia="zh-CN"/>
        </w:rPr>
        <w:t xml:space="preserve">s network to receive </w:t>
      </w:r>
      <w:r w:rsidR="00E54309">
        <w:rPr>
          <w:rFonts w:eastAsiaTheme="minorEastAsia" w:hint="eastAsia"/>
          <w:lang w:eastAsia="zh-CN"/>
        </w:rPr>
        <w:t xml:space="preserve">the V2X </w:t>
      </w:r>
      <w:r w:rsidR="00E54309">
        <w:rPr>
          <w:rFonts w:eastAsiaTheme="minorEastAsia" w:hint="eastAsia"/>
          <w:lang w:eastAsia="zh-CN"/>
        </w:rPr>
        <w:lastRenderedPageBreak/>
        <w:t>message from multiple operators</w:t>
      </w:r>
      <w:r w:rsidR="00E54309">
        <w:rPr>
          <w:rFonts w:eastAsiaTheme="minorEastAsia"/>
          <w:lang w:eastAsia="zh-CN"/>
        </w:rPr>
        <w:t>’</w:t>
      </w:r>
      <w:r w:rsidR="00E54309">
        <w:rPr>
          <w:rFonts w:eastAsiaTheme="minorEastAsia" w:hint="eastAsia"/>
          <w:lang w:eastAsia="zh-CN"/>
        </w:rPr>
        <w:t xml:space="preserve"> network. However, </w:t>
      </w:r>
      <w:r>
        <w:rPr>
          <w:rFonts w:eastAsiaTheme="minorEastAsia" w:hint="eastAsia"/>
          <w:lang w:eastAsia="zh-CN"/>
        </w:rPr>
        <w:t xml:space="preserve">lots of radio resource </w:t>
      </w:r>
      <w:r w:rsidR="00E54309">
        <w:rPr>
          <w:rFonts w:eastAsiaTheme="minorEastAsia" w:hint="eastAsia"/>
          <w:lang w:eastAsia="zh-CN"/>
        </w:rPr>
        <w:t xml:space="preserve">may </w:t>
      </w:r>
      <w:r>
        <w:rPr>
          <w:rFonts w:eastAsiaTheme="minorEastAsia" w:hint="eastAsia"/>
          <w:lang w:eastAsia="zh-CN"/>
        </w:rPr>
        <w:t xml:space="preserve">be wasted due to </w:t>
      </w:r>
      <w:r>
        <w:rPr>
          <w:rFonts w:eastAsiaTheme="minorEastAsia"/>
          <w:lang w:eastAsia="zh-CN"/>
        </w:rPr>
        <w:t>redundant</w:t>
      </w:r>
      <w:r>
        <w:rPr>
          <w:rFonts w:eastAsiaTheme="minorEastAsia" w:hint="eastAsia"/>
          <w:lang w:eastAsia="zh-CN"/>
        </w:rPr>
        <w:t xml:space="preserve"> V2X message </w:t>
      </w:r>
      <w:r>
        <w:rPr>
          <w:rFonts w:eastAsiaTheme="minorEastAsia"/>
          <w:lang w:eastAsia="zh-CN"/>
        </w:rPr>
        <w:t>transmission</w:t>
      </w:r>
      <w:r>
        <w:rPr>
          <w:rFonts w:eastAsiaTheme="minorEastAsia" w:hint="eastAsia"/>
          <w:lang w:eastAsia="zh-CN"/>
        </w:rPr>
        <w:t xml:space="preserve"> from both cell A and cell B.</w:t>
      </w:r>
    </w:p>
    <w:p w:rsidR="005A2826" w:rsidRDefault="005A2826" w:rsidP="005A2826">
      <w:pPr>
        <w:rPr>
          <w:rFonts w:eastAsiaTheme="minorEastAsia"/>
          <w:lang w:eastAsia="zh-CN"/>
        </w:rPr>
      </w:pPr>
      <w:r>
        <w:rPr>
          <w:rFonts w:eastAsiaTheme="minorEastAsia" w:hint="eastAsia"/>
          <w:lang w:eastAsia="zh-CN"/>
        </w:rPr>
        <w:t xml:space="preserve">In </w:t>
      </w:r>
      <w:r w:rsidR="00E54309">
        <w:rPr>
          <w:rFonts w:eastAsiaTheme="minorEastAsia" w:hint="eastAsia"/>
          <w:lang w:eastAsia="zh-CN"/>
        </w:rPr>
        <w:t xml:space="preserve">case </w:t>
      </w:r>
      <w:r>
        <w:rPr>
          <w:rFonts w:eastAsiaTheme="minorEastAsia" w:hint="eastAsia"/>
          <w:lang w:eastAsia="zh-CN"/>
        </w:rPr>
        <w:t xml:space="preserve">3-2, V2X AS A and V2X B </w:t>
      </w:r>
      <w:r w:rsidR="00E54309">
        <w:rPr>
          <w:rFonts w:eastAsiaTheme="minorEastAsia" w:hint="eastAsia"/>
          <w:lang w:eastAsia="zh-CN"/>
        </w:rPr>
        <w:t>do not distribute the V2X message to each other. The V2V message is delivered only within its operator</w:t>
      </w:r>
      <w:r w:rsidR="00E54309">
        <w:rPr>
          <w:rFonts w:eastAsiaTheme="minorEastAsia"/>
          <w:lang w:eastAsia="zh-CN"/>
        </w:rPr>
        <w:t>’</w:t>
      </w:r>
      <w:r w:rsidR="00E54309">
        <w:rPr>
          <w:rFonts w:eastAsiaTheme="minorEastAsia" w:hint="eastAsia"/>
          <w:lang w:eastAsia="zh-CN"/>
        </w:rPr>
        <w:t>s network. T</w:t>
      </w:r>
      <w:r>
        <w:rPr>
          <w:rFonts w:eastAsiaTheme="minorEastAsia" w:hint="eastAsia"/>
          <w:lang w:eastAsia="zh-CN"/>
        </w:rPr>
        <w:t xml:space="preserve">he UEs camping on cell A can receive only part of V2X messages (i.e., UEs cannot receive another part of V2X messages from UEs camping on cell B). </w:t>
      </w:r>
      <w:r w:rsidR="00E54309">
        <w:rPr>
          <w:rFonts w:eastAsiaTheme="minorEastAsia" w:hint="eastAsia"/>
          <w:lang w:eastAsia="zh-CN"/>
        </w:rPr>
        <w:t xml:space="preserve">So it requires the UE to support the V2X message reception from multiple </w:t>
      </w:r>
      <w:r w:rsidR="00E54309">
        <w:rPr>
          <w:rFonts w:eastAsiaTheme="minorEastAsia"/>
          <w:lang w:eastAsia="zh-CN"/>
        </w:rPr>
        <w:t>operators’</w:t>
      </w:r>
      <w:r w:rsidR="00E54309">
        <w:rPr>
          <w:rFonts w:eastAsiaTheme="minorEastAsia" w:hint="eastAsia"/>
          <w:lang w:eastAsia="zh-CN"/>
        </w:rPr>
        <w:t xml:space="preserve"> network.</w:t>
      </w:r>
      <w:r>
        <w:rPr>
          <w:rFonts w:eastAsiaTheme="minorEastAsia" w:hint="eastAsia"/>
          <w:lang w:eastAsia="zh-CN"/>
        </w:rPr>
        <w:t xml:space="preserve"> </w:t>
      </w:r>
    </w:p>
    <w:p w:rsidR="00BE347B" w:rsidRPr="00976585" w:rsidRDefault="00112913" w:rsidP="008628DF">
      <w:pPr>
        <w:rPr>
          <w:rFonts w:eastAsiaTheme="minorEastAsia"/>
          <w:b/>
          <w:lang w:eastAsia="zh-CN"/>
        </w:rPr>
      </w:pPr>
      <w:r w:rsidRPr="00A3398C">
        <w:rPr>
          <w:rFonts w:eastAsiaTheme="minorEastAsia" w:hint="eastAsia"/>
          <w:b/>
          <w:lang w:eastAsia="zh-CN"/>
        </w:rPr>
        <w:t xml:space="preserve">Observation 4: </w:t>
      </w:r>
      <w:r>
        <w:rPr>
          <w:rFonts w:eastAsiaTheme="minorEastAsia" w:hint="eastAsia"/>
          <w:b/>
          <w:lang w:eastAsia="zh-CN"/>
        </w:rPr>
        <w:t>For scenario 3,</w:t>
      </w:r>
      <w:r w:rsidR="008628DF">
        <w:rPr>
          <w:rFonts w:eastAsiaTheme="minorEastAsia" w:hint="eastAsia"/>
          <w:b/>
          <w:lang w:eastAsia="zh-CN"/>
        </w:rPr>
        <w:t xml:space="preserve"> when multiple V2X </w:t>
      </w:r>
      <w:proofErr w:type="gramStart"/>
      <w:r w:rsidR="008628DF">
        <w:rPr>
          <w:rFonts w:eastAsiaTheme="minorEastAsia" w:hint="eastAsia"/>
          <w:b/>
          <w:lang w:eastAsia="zh-CN"/>
        </w:rPr>
        <w:t>ASs</w:t>
      </w:r>
      <w:proofErr w:type="gramEnd"/>
      <w:r>
        <w:rPr>
          <w:rFonts w:eastAsiaTheme="minorEastAsia" w:hint="eastAsia"/>
          <w:b/>
          <w:lang w:eastAsia="zh-CN"/>
        </w:rPr>
        <w:t xml:space="preserve"> </w:t>
      </w:r>
      <w:r w:rsidR="008628DF" w:rsidRPr="008628DF">
        <w:rPr>
          <w:rFonts w:eastAsiaTheme="minorEastAsia" w:hint="eastAsia"/>
          <w:b/>
          <w:lang w:eastAsia="zh-CN"/>
        </w:rPr>
        <w:t xml:space="preserve">distribute the V2X message to each other, </w:t>
      </w:r>
      <w:r w:rsidR="00BE347B">
        <w:rPr>
          <w:rFonts w:eastAsiaTheme="minorEastAsia" w:hint="eastAsia"/>
          <w:b/>
          <w:lang w:eastAsia="zh-CN"/>
        </w:rPr>
        <w:t>V2X communication transmission/reception could be supported</w:t>
      </w:r>
      <w:r w:rsidR="00BE347B" w:rsidRPr="00BE347B">
        <w:rPr>
          <w:rFonts w:eastAsiaTheme="minorEastAsia" w:hint="eastAsia"/>
          <w:b/>
          <w:lang w:eastAsia="zh-CN"/>
        </w:rPr>
        <w:t xml:space="preserve"> </w:t>
      </w:r>
      <w:r w:rsidR="00BE347B">
        <w:rPr>
          <w:rFonts w:eastAsiaTheme="minorEastAsia" w:hint="eastAsia"/>
          <w:b/>
          <w:lang w:eastAsia="zh-CN"/>
        </w:rPr>
        <w:t>without RAN2 impact</w:t>
      </w:r>
      <w:r w:rsidR="00BE347B" w:rsidRPr="00976585">
        <w:rPr>
          <w:rFonts w:eastAsiaTheme="minorEastAsia" w:hint="eastAsia"/>
          <w:b/>
          <w:lang w:eastAsia="zh-CN"/>
        </w:rPr>
        <w:t>.</w:t>
      </w:r>
      <w:r w:rsidR="00BE347B">
        <w:rPr>
          <w:rFonts w:eastAsiaTheme="minorEastAsia" w:hint="eastAsia"/>
          <w:b/>
          <w:lang w:eastAsia="zh-CN"/>
        </w:rPr>
        <w:t xml:space="preserve"> However, lots of</w:t>
      </w:r>
      <w:r w:rsidR="00BE347B" w:rsidRPr="00BE347B">
        <w:rPr>
          <w:rFonts w:eastAsiaTheme="minorEastAsia" w:hint="eastAsia"/>
          <w:b/>
          <w:lang w:eastAsia="zh-CN"/>
        </w:rPr>
        <w:t xml:space="preserve"> radio resource may be wasted due to </w:t>
      </w:r>
      <w:r w:rsidR="00BE347B" w:rsidRPr="00BE347B">
        <w:rPr>
          <w:rFonts w:eastAsiaTheme="minorEastAsia"/>
          <w:b/>
          <w:lang w:eastAsia="zh-CN"/>
        </w:rPr>
        <w:t>redundant</w:t>
      </w:r>
      <w:r w:rsidR="00BE347B" w:rsidRPr="00BE347B">
        <w:rPr>
          <w:rFonts w:eastAsiaTheme="minorEastAsia" w:hint="eastAsia"/>
          <w:b/>
          <w:lang w:eastAsia="zh-CN"/>
        </w:rPr>
        <w:t xml:space="preserve"> V2X message transmission in each cell.</w:t>
      </w:r>
    </w:p>
    <w:p w:rsidR="00116315" w:rsidRDefault="008628DF" w:rsidP="00116315">
      <w:pPr>
        <w:rPr>
          <w:rFonts w:eastAsiaTheme="minorEastAsia"/>
          <w:b/>
          <w:lang w:eastAsia="zh-CN"/>
        </w:rPr>
      </w:pPr>
      <w:r w:rsidRPr="00A3398C">
        <w:rPr>
          <w:rFonts w:eastAsiaTheme="minorEastAsia" w:hint="eastAsia"/>
          <w:b/>
          <w:lang w:eastAsia="zh-CN"/>
        </w:rPr>
        <w:t>Observati</w:t>
      </w:r>
      <w:r w:rsidR="00116315">
        <w:rPr>
          <w:rFonts w:eastAsiaTheme="minorEastAsia" w:hint="eastAsia"/>
          <w:b/>
          <w:lang w:eastAsia="zh-CN"/>
        </w:rPr>
        <w:t>on 5</w:t>
      </w:r>
      <w:r w:rsidRPr="00A3398C">
        <w:rPr>
          <w:rFonts w:eastAsiaTheme="minorEastAsia" w:hint="eastAsia"/>
          <w:b/>
          <w:lang w:eastAsia="zh-CN"/>
        </w:rPr>
        <w:t xml:space="preserve">: </w:t>
      </w:r>
      <w:r>
        <w:rPr>
          <w:rFonts w:eastAsiaTheme="minorEastAsia" w:hint="eastAsia"/>
          <w:b/>
          <w:lang w:eastAsia="zh-CN"/>
        </w:rPr>
        <w:t xml:space="preserve">For scenario 3, </w:t>
      </w:r>
      <w:r w:rsidR="00116315">
        <w:rPr>
          <w:rFonts w:eastAsiaTheme="minorEastAsia" w:hint="eastAsia"/>
          <w:b/>
          <w:lang w:eastAsia="zh-CN"/>
        </w:rPr>
        <w:t xml:space="preserve">when multiple V2X ASs do not </w:t>
      </w:r>
      <w:r w:rsidR="00116315" w:rsidRPr="008628DF">
        <w:rPr>
          <w:rFonts w:eastAsiaTheme="minorEastAsia" w:hint="eastAsia"/>
          <w:b/>
          <w:lang w:eastAsia="zh-CN"/>
        </w:rPr>
        <w:t>distribute the V2X message to each other,</w:t>
      </w:r>
      <w:r w:rsidR="00116315" w:rsidRPr="00116315">
        <w:rPr>
          <w:rFonts w:eastAsiaTheme="minorEastAsia" w:hint="eastAsia"/>
          <w:b/>
          <w:lang w:eastAsia="zh-CN"/>
        </w:rPr>
        <w:t xml:space="preserve"> UEs should support the V2X message reception from multiple </w:t>
      </w:r>
      <w:r w:rsidR="00116315" w:rsidRPr="00116315">
        <w:rPr>
          <w:rFonts w:eastAsiaTheme="minorEastAsia"/>
          <w:b/>
          <w:lang w:eastAsia="zh-CN"/>
        </w:rPr>
        <w:t>operators’</w:t>
      </w:r>
      <w:r w:rsidR="00116315" w:rsidRPr="00116315">
        <w:rPr>
          <w:rFonts w:eastAsiaTheme="minorEastAsia" w:hint="eastAsia"/>
          <w:b/>
          <w:lang w:eastAsia="zh-CN"/>
        </w:rPr>
        <w:t xml:space="preserve"> network. </w:t>
      </w:r>
    </w:p>
    <w:p w:rsidR="00EE5101" w:rsidRPr="00116315" w:rsidRDefault="008F13AB" w:rsidP="00116315">
      <w:pPr>
        <w:rPr>
          <w:rFonts w:eastAsiaTheme="minorEastAsia"/>
          <w:b/>
          <w:lang w:eastAsia="zh-CN"/>
        </w:rPr>
      </w:pPr>
      <w:r>
        <w:rPr>
          <w:rFonts w:eastAsiaTheme="minorEastAsia" w:hint="eastAsia"/>
          <w:b/>
          <w:lang w:eastAsia="zh-CN"/>
        </w:rPr>
        <w:t xml:space="preserve">Proposal 2: RAN2 should study in the scenario that multiple V2X ASs do not </w:t>
      </w:r>
      <w:r w:rsidRPr="008628DF">
        <w:rPr>
          <w:rFonts w:eastAsiaTheme="minorEastAsia" w:hint="eastAsia"/>
          <w:b/>
          <w:lang w:eastAsia="zh-CN"/>
        </w:rPr>
        <w:t>distribute the V2X message to each other,</w:t>
      </w:r>
      <w:r w:rsidRPr="00116315">
        <w:rPr>
          <w:rFonts w:eastAsiaTheme="minorEastAsia" w:hint="eastAsia"/>
          <w:b/>
          <w:lang w:eastAsia="zh-CN"/>
        </w:rPr>
        <w:t xml:space="preserve"> </w:t>
      </w:r>
      <w:r>
        <w:rPr>
          <w:rFonts w:eastAsiaTheme="minorEastAsia" w:hint="eastAsia"/>
          <w:b/>
          <w:lang w:eastAsia="zh-CN"/>
        </w:rPr>
        <w:t>how UEs</w:t>
      </w:r>
      <w:r w:rsidRPr="008F13AB">
        <w:rPr>
          <w:rFonts w:eastAsiaTheme="minorEastAsia" w:hint="eastAsia"/>
          <w:b/>
          <w:lang w:eastAsia="zh-CN"/>
        </w:rPr>
        <w:t xml:space="preserve"> </w:t>
      </w:r>
      <w:r w:rsidRPr="00116315">
        <w:rPr>
          <w:rFonts w:eastAsiaTheme="minorEastAsia" w:hint="eastAsia"/>
          <w:b/>
          <w:lang w:eastAsia="zh-CN"/>
        </w:rPr>
        <w:t xml:space="preserve">support the V2X message reception from multiple </w:t>
      </w:r>
      <w:r w:rsidRPr="00116315">
        <w:rPr>
          <w:rFonts w:eastAsiaTheme="minorEastAsia"/>
          <w:b/>
          <w:lang w:eastAsia="zh-CN"/>
        </w:rPr>
        <w:t>operators’</w:t>
      </w:r>
      <w:r w:rsidRPr="00116315">
        <w:rPr>
          <w:rFonts w:eastAsiaTheme="minorEastAsia" w:hint="eastAsia"/>
          <w:b/>
          <w:lang w:eastAsia="zh-CN"/>
        </w:rPr>
        <w:t xml:space="preserve"> network</w:t>
      </w:r>
      <w:r>
        <w:rPr>
          <w:rFonts w:eastAsiaTheme="minorEastAsia" w:hint="eastAsia"/>
          <w:b/>
          <w:lang w:eastAsia="zh-CN"/>
        </w:rPr>
        <w:t>.</w:t>
      </w:r>
    </w:p>
    <w:p w:rsidR="00220219" w:rsidRPr="00C01EF9" w:rsidRDefault="00220219" w:rsidP="00220219">
      <w:pPr>
        <w:pStyle w:val="1"/>
        <w:numPr>
          <w:ilvl w:val="0"/>
          <w:numId w:val="25"/>
        </w:numPr>
        <w:overflowPunct/>
        <w:autoSpaceDE/>
        <w:autoSpaceDN/>
        <w:adjustRightInd/>
        <w:jc w:val="both"/>
        <w:textAlignment w:val="auto"/>
        <w:rPr>
          <w:rFonts w:ascii="Times New Roman" w:hAnsi="Times New Roman"/>
          <w:lang w:eastAsia="zh-CN"/>
        </w:rPr>
      </w:pPr>
      <w:r w:rsidRPr="00C01EF9">
        <w:rPr>
          <w:rFonts w:ascii="Times New Roman" w:hAnsi="Times New Roman"/>
          <w:lang w:eastAsia="zh-CN"/>
        </w:rPr>
        <w:t>Conclusion</w:t>
      </w:r>
    </w:p>
    <w:p w:rsidR="00220219" w:rsidRDefault="007E4C68" w:rsidP="0089234F">
      <w:pPr>
        <w:spacing w:beforeLines="50"/>
        <w:jc w:val="both"/>
        <w:rPr>
          <w:lang w:eastAsia="zh-CN"/>
        </w:rPr>
      </w:pPr>
      <w:r w:rsidRPr="00C01EF9">
        <w:rPr>
          <w:lang w:eastAsia="zh-CN"/>
        </w:rPr>
        <w:t>After our analysis, we give our observations</w:t>
      </w:r>
      <w:r w:rsidR="008F13AB">
        <w:rPr>
          <w:rFonts w:hint="eastAsia"/>
          <w:lang w:eastAsia="zh-CN"/>
        </w:rPr>
        <w:t xml:space="preserve"> and proposals</w:t>
      </w:r>
      <w:r w:rsidRPr="00C01EF9">
        <w:rPr>
          <w:lang w:eastAsia="zh-CN"/>
        </w:rPr>
        <w:t>.</w:t>
      </w:r>
    </w:p>
    <w:p w:rsidR="00116315" w:rsidRPr="00976585" w:rsidRDefault="00116315" w:rsidP="00116315">
      <w:pPr>
        <w:rPr>
          <w:rFonts w:eastAsiaTheme="minorEastAsia"/>
          <w:b/>
          <w:lang w:eastAsia="zh-CN"/>
        </w:rPr>
      </w:pPr>
      <w:r w:rsidRPr="00976585">
        <w:rPr>
          <w:rFonts w:eastAsiaTheme="minorEastAsia" w:hint="eastAsia"/>
          <w:b/>
          <w:lang w:eastAsia="zh-CN"/>
        </w:rPr>
        <w:t>Observation 1: For scenario</w:t>
      </w:r>
      <w:r w:rsidR="009A2724">
        <w:rPr>
          <w:rFonts w:eastAsiaTheme="minorEastAsia" w:hint="eastAsia"/>
          <w:b/>
          <w:lang w:eastAsia="zh-CN"/>
        </w:rPr>
        <w:t xml:space="preserve"> </w:t>
      </w:r>
      <w:r w:rsidRPr="00976585">
        <w:rPr>
          <w:rFonts w:eastAsiaTheme="minorEastAsia" w:hint="eastAsia"/>
          <w:b/>
          <w:lang w:eastAsia="zh-CN"/>
        </w:rPr>
        <w:t xml:space="preserve">1, </w:t>
      </w:r>
      <w:r>
        <w:rPr>
          <w:rFonts w:eastAsiaTheme="minorEastAsia" w:hint="eastAsia"/>
          <w:b/>
          <w:lang w:eastAsia="zh-CN"/>
        </w:rPr>
        <w:t xml:space="preserve">the multiple PLMN </w:t>
      </w:r>
      <w:r>
        <w:rPr>
          <w:rFonts w:eastAsiaTheme="minorEastAsia"/>
          <w:b/>
          <w:lang w:eastAsia="zh-CN"/>
        </w:rPr>
        <w:t>operation</w:t>
      </w:r>
      <w:r>
        <w:rPr>
          <w:rFonts w:eastAsiaTheme="minorEastAsia" w:hint="eastAsia"/>
          <w:b/>
          <w:lang w:eastAsia="zh-CN"/>
        </w:rPr>
        <w:t xml:space="preserve"> could be supported by legacy RAN sharing mechanism</w:t>
      </w:r>
      <w:r w:rsidRPr="00976585">
        <w:rPr>
          <w:rFonts w:eastAsiaTheme="minorEastAsia" w:hint="eastAsia"/>
          <w:b/>
          <w:lang w:eastAsia="zh-CN"/>
        </w:rPr>
        <w:t>.</w:t>
      </w:r>
    </w:p>
    <w:p w:rsidR="00116315" w:rsidRPr="00976585" w:rsidRDefault="00116315" w:rsidP="00116315">
      <w:pPr>
        <w:rPr>
          <w:rFonts w:eastAsiaTheme="minorEastAsia"/>
          <w:b/>
          <w:lang w:eastAsia="zh-CN"/>
        </w:rPr>
      </w:pPr>
      <w:r>
        <w:rPr>
          <w:rFonts w:eastAsiaTheme="minorEastAsia" w:hint="eastAsia"/>
          <w:b/>
          <w:lang w:eastAsia="zh-CN"/>
        </w:rPr>
        <w:t>Observation 2: For scenario</w:t>
      </w:r>
      <w:r w:rsidR="009A2724">
        <w:rPr>
          <w:rFonts w:eastAsiaTheme="minorEastAsia" w:hint="eastAsia"/>
          <w:b/>
          <w:lang w:eastAsia="zh-CN"/>
        </w:rPr>
        <w:t xml:space="preserve"> </w:t>
      </w:r>
      <w:r>
        <w:rPr>
          <w:rFonts w:eastAsiaTheme="minorEastAsia" w:hint="eastAsia"/>
          <w:b/>
          <w:lang w:eastAsia="zh-CN"/>
        </w:rPr>
        <w:t>2</w:t>
      </w:r>
      <w:r w:rsidRPr="00976585">
        <w:rPr>
          <w:rFonts w:eastAsiaTheme="minorEastAsia" w:hint="eastAsia"/>
          <w:b/>
          <w:lang w:eastAsia="zh-CN"/>
        </w:rPr>
        <w:t xml:space="preserve">, </w:t>
      </w:r>
      <w:r>
        <w:rPr>
          <w:rFonts w:eastAsiaTheme="minorEastAsia" w:hint="eastAsia"/>
          <w:b/>
          <w:lang w:eastAsia="zh-CN"/>
        </w:rPr>
        <w:t xml:space="preserve">V2X communication transmission/reception over PC5 and MBMS based V2X communication reception over </w:t>
      </w:r>
      <w:proofErr w:type="spellStart"/>
      <w:r>
        <w:rPr>
          <w:rFonts w:eastAsiaTheme="minorEastAsia" w:hint="eastAsia"/>
          <w:b/>
          <w:lang w:eastAsia="zh-CN"/>
        </w:rPr>
        <w:t>Uu</w:t>
      </w:r>
      <w:proofErr w:type="spellEnd"/>
      <w:r>
        <w:rPr>
          <w:rFonts w:eastAsiaTheme="minorEastAsia" w:hint="eastAsia"/>
          <w:b/>
          <w:lang w:eastAsia="zh-CN"/>
        </w:rPr>
        <w:t xml:space="preserve"> could be supported without RAN2 impact</w:t>
      </w:r>
      <w:r w:rsidRPr="00976585">
        <w:rPr>
          <w:rFonts w:eastAsiaTheme="minorEastAsia" w:hint="eastAsia"/>
          <w:b/>
          <w:lang w:eastAsia="zh-CN"/>
        </w:rPr>
        <w:t>.</w:t>
      </w:r>
    </w:p>
    <w:p w:rsidR="00116315" w:rsidRPr="00C21173" w:rsidRDefault="00116315" w:rsidP="00116315">
      <w:pPr>
        <w:rPr>
          <w:rFonts w:eastAsiaTheme="minorEastAsia"/>
          <w:b/>
          <w:lang w:eastAsia="zh-CN"/>
        </w:rPr>
      </w:pPr>
      <w:r w:rsidRPr="00C21173">
        <w:rPr>
          <w:rFonts w:eastAsiaTheme="minorEastAsia" w:hint="eastAsia"/>
          <w:b/>
          <w:lang w:eastAsia="zh-CN"/>
        </w:rPr>
        <w:t>Observation 3: For scenario</w:t>
      </w:r>
      <w:r w:rsidR="009A2724">
        <w:rPr>
          <w:rFonts w:eastAsiaTheme="minorEastAsia" w:hint="eastAsia"/>
          <w:b/>
          <w:lang w:eastAsia="zh-CN"/>
        </w:rPr>
        <w:t xml:space="preserve"> </w:t>
      </w:r>
      <w:r w:rsidRPr="00C21173">
        <w:rPr>
          <w:rFonts w:eastAsiaTheme="minorEastAsia" w:hint="eastAsia"/>
          <w:b/>
          <w:lang w:eastAsia="zh-CN"/>
        </w:rPr>
        <w:t xml:space="preserve">2, </w:t>
      </w:r>
      <w:r>
        <w:rPr>
          <w:rFonts w:eastAsiaTheme="minorEastAsia" w:hint="eastAsia"/>
          <w:b/>
          <w:lang w:eastAsia="zh-CN"/>
        </w:rPr>
        <w:t xml:space="preserve">V2X communication transmission over </w:t>
      </w:r>
      <w:proofErr w:type="spellStart"/>
      <w:r>
        <w:rPr>
          <w:rFonts w:eastAsiaTheme="minorEastAsia" w:hint="eastAsia"/>
          <w:b/>
          <w:lang w:eastAsia="zh-CN"/>
        </w:rPr>
        <w:t>Uu</w:t>
      </w:r>
      <w:proofErr w:type="spellEnd"/>
      <w:r>
        <w:rPr>
          <w:rFonts w:eastAsiaTheme="minorEastAsia" w:hint="eastAsia"/>
          <w:b/>
          <w:lang w:eastAsia="zh-CN"/>
        </w:rPr>
        <w:t xml:space="preserve"> </w:t>
      </w:r>
      <w:r>
        <w:rPr>
          <w:rFonts w:eastAsiaTheme="minorEastAsia"/>
          <w:b/>
          <w:lang w:eastAsia="zh-CN"/>
        </w:rPr>
        <w:t>requires</w:t>
      </w:r>
      <w:r>
        <w:rPr>
          <w:rFonts w:eastAsiaTheme="minorEastAsia" w:hint="eastAsia"/>
          <w:b/>
          <w:lang w:eastAsia="zh-CN"/>
        </w:rPr>
        <w:t xml:space="preserve"> the U</w:t>
      </w:r>
      <w:r w:rsidR="00EE5101">
        <w:rPr>
          <w:rFonts w:eastAsiaTheme="minorEastAsia" w:hint="eastAsia"/>
          <w:b/>
          <w:lang w:eastAsia="zh-CN"/>
        </w:rPr>
        <w:t>E</w:t>
      </w:r>
      <w:r>
        <w:rPr>
          <w:rFonts w:eastAsiaTheme="minorEastAsia" w:hint="eastAsia"/>
          <w:b/>
          <w:lang w:eastAsia="zh-CN"/>
        </w:rPr>
        <w:t xml:space="preserve"> to support dual connectivity with different PLMNs</w:t>
      </w:r>
      <w:r w:rsidRPr="00C21173">
        <w:rPr>
          <w:rFonts w:eastAsiaTheme="minorEastAsia" w:hint="eastAsia"/>
          <w:b/>
          <w:lang w:eastAsia="zh-CN"/>
        </w:rPr>
        <w:t>.</w:t>
      </w:r>
    </w:p>
    <w:p w:rsidR="00116315" w:rsidRPr="00116315" w:rsidRDefault="00116315" w:rsidP="00116315">
      <w:pPr>
        <w:rPr>
          <w:rFonts w:eastAsiaTheme="minorEastAsia"/>
          <w:b/>
          <w:lang w:eastAsia="zh-CN"/>
        </w:rPr>
      </w:pPr>
      <w:r w:rsidRPr="00116315">
        <w:rPr>
          <w:rFonts w:eastAsiaTheme="minorEastAsia" w:hint="eastAsia"/>
          <w:b/>
          <w:lang w:eastAsia="zh-CN"/>
        </w:rPr>
        <w:t xml:space="preserve">Observation 4: For scenario 3, when multiple V2X </w:t>
      </w:r>
      <w:proofErr w:type="gramStart"/>
      <w:r w:rsidRPr="00116315">
        <w:rPr>
          <w:rFonts w:eastAsiaTheme="minorEastAsia" w:hint="eastAsia"/>
          <w:b/>
          <w:lang w:eastAsia="zh-CN"/>
        </w:rPr>
        <w:t>ASs</w:t>
      </w:r>
      <w:proofErr w:type="gramEnd"/>
      <w:r w:rsidRPr="00116315">
        <w:rPr>
          <w:rFonts w:eastAsiaTheme="minorEastAsia" w:hint="eastAsia"/>
          <w:b/>
          <w:lang w:eastAsia="zh-CN"/>
        </w:rPr>
        <w:t xml:space="preserve"> distribute the V2X message to each other, V2X communication transmission/reception could be supported without RAN2 impact. However, lots of radio resource may be wasted due to </w:t>
      </w:r>
      <w:r w:rsidRPr="00116315">
        <w:rPr>
          <w:rFonts w:eastAsiaTheme="minorEastAsia"/>
          <w:b/>
          <w:lang w:eastAsia="zh-CN"/>
        </w:rPr>
        <w:t>redundant</w:t>
      </w:r>
      <w:r w:rsidRPr="00116315">
        <w:rPr>
          <w:rFonts w:eastAsiaTheme="minorEastAsia" w:hint="eastAsia"/>
          <w:b/>
          <w:lang w:eastAsia="zh-CN"/>
        </w:rPr>
        <w:t xml:space="preserve"> V2X message transmission in each cell.</w:t>
      </w:r>
    </w:p>
    <w:p w:rsidR="00116315" w:rsidRDefault="00116315" w:rsidP="00116315">
      <w:pPr>
        <w:rPr>
          <w:rFonts w:eastAsiaTheme="minorEastAsia"/>
          <w:b/>
          <w:lang w:eastAsia="zh-CN"/>
        </w:rPr>
      </w:pPr>
      <w:r w:rsidRPr="00116315">
        <w:rPr>
          <w:rFonts w:eastAsiaTheme="minorEastAsia" w:hint="eastAsia"/>
          <w:b/>
          <w:lang w:eastAsia="zh-CN"/>
        </w:rPr>
        <w:t xml:space="preserve">Observation 5: For scenario 3, when multiple V2X ASs do not distribute the V2X message to each other, UEs should support the V2X message reception from multiple </w:t>
      </w:r>
      <w:r w:rsidRPr="00116315">
        <w:rPr>
          <w:rFonts w:eastAsiaTheme="minorEastAsia"/>
          <w:b/>
          <w:lang w:eastAsia="zh-CN"/>
        </w:rPr>
        <w:t>operators’</w:t>
      </w:r>
      <w:r w:rsidRPr="00116315">
        <w:rPr>
          <w:rFonts w:eastAsiaTheme="minorEastAsia" w:hint="eastAsia"/>
          <w:b/>
          <w:lang w:eastAsia="zh-CN"/>
        </w:rPr>
        <w:t xml:space="preserve"> network. </w:t>
      </w:r>
    </w:p>
    <w:p w:rsidR="009A2724" w:rsidRDefault="009A2724" w:rsidP="009A2724">
      <w:pPr>
        <w:rPr>
          <w:rFonts w:eastAsiaTheme="minorEastAsia"/>
          <w:b/>
          <w:lang w:eastAsia="zh-CN"/>
        </w:rPr>
      </w:pPr>
      <w:r>
        <w:rPr>
          <w:rFonts w:eastAsiaTheme="minorEastAsia" w:hint="eastAsia"/>
          <w:b/>
          <w:lang w:eastAsia="zh-CN"/>
        </w:rPr>
        <w:t xml:space="preserve">Proposal 1: RAN2 should study in the scenario that </w:t>
      </w:r>
      <w:proofErr w:type="spellStart"/>
      <w:r>
        <w:rPr>
          <w:rFonts w:eastAsiaTheme="minorEastAsia"/>
          <w:b/>
          <w:lang w:eastAsia="zh-CN"/>
        </w:rPr>
        <w:t>Uu</w:t>
      </w:r>
      <w:proofErr w:type="spellEnd"/>
      <w:r>
        <w:rPr>
          <w:rFonts w:eastAsiaTheme="minorEastAsia"/>
          <w:b/>
          <w:lang w:eastAsia="zh-CN"/>
        </w:rPr>
        <w:t xml:space="preserve"> based </w:t>
      </w:r>
      <w:r>
        <w:rPr>
          <w:rFonts w:eastAsiaTheme="minorEastAsia" w:hint="eastAsia"/>
          <w:b/>
          <w:lang w:eastAsia="zh-CN"/>
        </w:rPr>
        <w:t>V2X communication is transmitted/received</w:t>
      </w:r>
      <w:r>
        <w:rPr>
          <w:rFonts w:eastAsiaTheme="minorEastAsia"/>
          <w:b/>
          <w:lang w:eastAsia="zh-CN"/>
        </w:rPr>
        <w:t xml:space="preserve"> on</w:t>
      </w:r>
      <w:r w:rsidRPr="00A014EA">
        <w:rPr>
          <w:rFonts w:eastAsiaTheme="minorEastAsia"/>
          <w:b/>
          <w:lang w:eastAsia="zh-CN"/>
        </w:rPr>
        <w:t xml:space="preserve"> dedicated V2X spectrum</w:t>
      </w:r>
      <w:r>
        <w:rPr>
          <w:rFonts w:eastAsiaTheme="minorEastAsia"/>
          <w:b/>
          <w:lang w:eastAsia="zh-CN"/>
        </w:rPr>
        <w:t xml:space="preserve">, how </w:t>
      </w:r>
      <w:r>
        <w:rPr>
          <w:rFonts w:eastAsiaTheme="minorEastAsia" w:hint="eastAsia"/>
          <w:b/>
          <w:lang w:eastAsia="zh-CN"/>
        </w:rPr>
        <w:t>UEs support dual connectivity with different PLMNs.</w:t>
      </w:r>
    </w:p>
    <w:p w:rsidR="008F13AB" w:rsidRPr="008F13AB" w:rsidRDefault="008F13AB" w:rsidP="00116315">
      <w:pPr>
        <w:rPr>
          <w:rFonts w:eastAsiaTheme="minorEastAsia"/>
          <w:b/>
          <w:lang w:eastAsia="zh-CN"/>
        </w:rPr>
      </w:pPr>
      <w:r>
        <w:rPr>
          <w:rFonts w:eastAsiaTheme="minorEastAsia" w:hint="eastAsia"/>
          <w:b/>
          <w:lang w:eastAsia="zh-CN"/>
        </w:rPr>
        <w:t xml:space="preserve">Proposal 2: RAN2 should study in the scenario that multiple V2X ASs do not </w:t>
      </w:r>
      <w:r w:rsidRPr="008628DF">
        <w:rPr>
          <w:rFonts w:eastAsiaTheme="minorEastAsia" w:hint="eastAsia"/>
          <w:b/>
          <w:lang w:eastAsia="zh-CN"/>
        </w:rPr>
        <w:t>distribute the V2X message to each other,</w:t>
      </w:r>
      <w:r w:rsidRPr="00116315">
        <w:rPr>
          <w:rFonts w:eastAsiaTheme="minorEastAsia" w:hint="eastAsia"/>
          <w:b/>
          <w:lang w:eastAsia="zh-CN"/>
        </w:rPr>
        <w:t xml:space="preserve"> </w:t>
      </w:r>
      <w:r>
        <w:rPr>
          <w:rFonts w:eastAsiaTheme="minorEastAsia" w:hint="eastAsia"/>
          <w:b/>
          <w:lang w:eastAsia="zh-CN"/>
        </w:rPr>
        <w:t>how UEs</w:t>
      </w:r>
      <w:r w:rsidRPr="008F13AB">
        <w:rPr>
          <w:rFonts w:eastAsiaTheme="minorEastAsia" w:hint="eastAsia"/>
          <w:b/>
          <w:lang w:eastAsia="zh-CN"/>
        </w:rPr>
        <w:t xml:space="preserve"> </w:t>
      </w:r>
      <w:r w:rsidRPr="00116315">
        <w:rPr>
          <w:rFonts w:eastAsiaTheme="minorEastAsia" w:hint="eastAsia"/>
          <w:b/>
          <w:lang w:eastAsia="zh-CN"/>
        </w:rPr>
        <w:t xml:space="preserve">support the V2X message reception from multiple </w:t>
      </w:r>
      <w:r w:rsidRPr="00116315">
        <w:rPr>
          <w:rFonts w:eastAsiaTheme="minorEastAsia"/>
          <w:b/>
          <w:lang w:eastAsia="zh-CN"/>
        </w:rPr>
        <w:t>operators’</w:t>
      </w:r>
      <w:r w:rsidRPr="00116315">
        <w:rPr>
          <w:rFonts w:eastAsiaTheme="minorEastAsia" w:hint="eastAsia"/>
          <w:b/>
          <w:lang w:eastAsia="zh-CN"/>
        </w:rPr>
        <w:t xml:space="preserve"> network</w:t>
      </w:r>
      <w:r>
        <w:rPr>
          <w:rFonts w:eastAsiaTheme="minorEastAsia" w:hint="eastAsia"/>
          <w:b/>
          <w:lang w:eastAsia="zh-CN"/>
        </w:rPr>
        <w:t>.</w:t>
      </w:r>
    </w:p>
    <w:p w:rsidR="00220219" w:rsidRPr="00C01EF9" w:rsidRDefault="00220219" w:rsidP="00220219">
      <w:pPr>
        <w:pStyle w:val="1"/>
        <w:numPr>
          <w:ilvl w:val="0"/>
          <w:numId w:val="25"/>
        </w:numPr>
        <w:overflowPunct/>
        <w:autoSpaceDE/>
        <w:autoSpaceDN/>
        <w:adjustRightInd/>
        <w:jc w:val="both"/>
        <w:textAlignment w:val="auto"/>
        <w:rPr>
          <w:rFonts w:ascii="Times New Roman" w:hAnsi="Times New Roman"/>
          <w:lang w:eastAsia="zh-CN"/>
        </w:rPr>
      </w:pPr>
      <w:r w:rsidRPr="00C01EF9">
        <w:rPr>
          <w:rFonts w:ascii="Times New Roman" w:hAnsi="Times New Roman"/>
          <w:lang w:eastAsia="zh-CN"/>
        </w:rPr>
        <w:t>References</w:t>
      </w:r>
    </w:p>
    <w:p w:rsidR="004070A5" w:rsidRPr="00D23084" w:rsidRDefault="00D23084" w:rsidP="00D23084">
      <w:pPr>
        <w:numPr>
          <w:ilvl w:val="0"/>
          <w:numId w:val="1"/>
        </w:numPr>
        <w:rPr>
          <w:rFonts w:eastAsiaTheme="minorEastAsia"/>
          <w:lang w:eastAsia="zh-CN"/>
        </w:rPr>
      </w:pPr>
      <w:bookmarkStart w:id="2" w:name="_Ref458507283"/>
      <w:r w:rsidRPr="00D23084">
        <w:rPr>
          <w:rFonts w:eastAsiaTheme="minorEastAsia"/>
          <w:lang w:eastAsia="zh-CN"/>
        </w:rPr>
        <w:t>3GPP TR36.885, Study on LTE-based V2X Services</w:t>
      </w:r>
      <w:bookmarkEnd w:id="2"/>
    </w:p>
    <w:p w:rsidR="007D52EC" w:rsidRDefault="00767B26" w:rsidP="004070A5">
      <w:pPr>
        <w:numPr>
          <w:ilvl w:val="0"/>
          <w:numId w:val="1"/>
        </w:numPr>
        <w:rPr>
          <w:lang w:eastAsia="zh-CN"/>
        </w:rPr>
      </w:pPr>
      <w:r>
        <w:rPr>
          <w:rFonts w:hint="eastAsia"/>
          <w:lang w:eastAsia="zh-CN"/>
        </w:rPr>
        <w:t>TS 23.285</w:t>
      </w:r>
      <w:r w:rsidR="004070A5">
        <w:rPr>
          <w:rFonts w:hint="eastAsia"/>
          <w:lang w:eastAsia="zh-CN"/>
        </w:rPr>
        <w:t xml:space="preserve">, </w:t>
      </w:r>
      <w:r w:rsidR="004070A5" w:rsidRPr="004070A5">
        <w:rPr>
          <w:rFonts w:eastAsia="Malgun Gothic" w:hint="eastAsia"/>
          <w:lang w:eastAsia="ko-KR"/>
        </w:rPr>
        <w:t>A</w:t>
      </w:r>
      <w:r w:rsidR="004070A5" w:rsidRPr="00AC7FF5">
        <w:rPr>
          <w:lang w:eastAsia="zh-CN"/>
        </w:rPr>
        <w:t>rchitecture enhancements for V2X services</w:t>
      </w:r>
    </w:p>
    <w:sectPr w:rsidR="007D52EC" w:rsidSect="005C503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8A1" w:rsidRDefault="00B528A1">
      <w:r>
        <w:separator/>
      </w:r>
    </w:p>
  </w:endnote>
  <w:endnote w:type="continuationSeparator" w:id="0">
    <w:p w:rsidR="00B528A1" w:rsidRDefault="00B528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8A1" w:rsidRDefault="00B528A1">
      <w:r>
        <w:separator/>
      </w:r>
    </w:p>
  </w:footnote>
  <w:footnote w:type="continuationSeparator" w:id="0">
    <w:p w:rsidR="00B528A1" w:rsidRDefault="00B528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8.3pt;height:8.3pt" o:bullet="t">
        <v:imagedata r:id="rId1" o:title="art1A0"/>
      </v:shape>
    </w:pict>
  </w:numPicBullet>
  <w:abstractNum w:abstractNumId="0">
    <w:nsid w:val="FFFFFFFE"/>
    <w:multiLevelType w:val="singleLevel"/>
    <w:tmpl w:val="1520AF72"/>
    <w:lvl w:ilvl="0">
      <w:numFmt w:val="bullet"/>
      <w:lvlText w:val="*"/>
      <w:lvlJc w:val="left"/>
    </w:lvl>
  </w:abstractNum>
  <w:abstractNum w:abstractNumId="1">
    <w:nsid w:val="01931600"/>
    <w:multiLevelType w:val="hybridMultilevel"/>
    <w:tmpl w:val="8BE43EEC"/>
    <w:lvl w:ilvl="0" w:tplc="1BF03C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9F479B"/>
    <w:multiLevelType w:val="hybridMultilevel"/>
    <w:tmpl w:val="989C00A4"/>
    <w:lvl w:ilvl="0" w:tplc="554A92F0">
      <w:start w:val="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B1D03A6"/>
    <w:multiLevelType w:val="hybridMultilevel"/>
    <w:tmpl w:val="2A0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E725E32"/>
    <w:multiLevelType w:val="hybridMultilevel"/>
    <w:tmpl w:val="F8E2A014"/>
    <w:lvl w:ilvl="0" w:tplc="A66ABA4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7">
    <w:nsid w:val="18FE79B2"/>
    <w:multiLevelType w:val="hybridMultilevel"/>
    <w:tmpl w:val="9DA2D842"/>
    <w:lvl w:ilvl="0" w:tplc="36781B5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3136E3"/>
    <w:multiLevelType w:val="hybridMultilevel"/>
    <w:tmpl w:val="E7E8613C"/>
    <w:lvl w:ilvl="0" w:tplc="9782F2BE">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3F3A17"/>
    <w:multiLevelType w:val="hybridMultilevel"/>
    <w:tmpl w:val="6FE8B5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2E5671"/>
    <w:multiLevelType w:val="hybridMultilevel"/>
    <w:tmpl w:val="850488F6"/>
    <w:lvl w:ilvl="0" w:tplc="4ACA7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CB6211"/>
    <w:multiLevelType w:val="hybridMultilevel"/>
    <w:tmpl w:val="B03C7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103A76"/>
    <w:multiLevelType w:val="hybridMultilevel"/>
    <w:tmpl w:val="788C302E"/>
    <w:lvl w:ilvl="0" w:tplc="CCB23DDC">
      <w:numFmt w:val="bullet"/>
      <w:lvlText w:val="-"/>
      <w:lvlJc w:val="left"/>
      <w:pPr>
        <w:ind w:left="760" w:hanging="360"/>
      </w:pPr>
      <w:rPr>
        <w:rFonts w:ascii="BatangChe" w:eastAsia="BatangChe" w:hAnsi="BatangChe" w:cs="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4B20108"/>
    <w:multiLevelType w:val="hybridMultilevel"/>
    <w:tmpl w:val="8A3EF9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5">
    <w:nsid w:val="26443AF1"/>
    <w:multiLevelType w:val="multilevel"/>
    <w:tmpl w:val="D1EA81DA"/>
    <w:lvl w:ilvl="0">
      <w:start w:val="1"/>
      <w:numFmt w:val="decimal"/>
      <w:lvlText w:val="%1."/>
      <w:lvlJc w:val="left"/>
      <w:pPr>
        <w:ind w:left="360" w:hanging="360"/>
      </w:pPr>
      <w:rPr>
        <w:rFonts w:hint="default"/>
        <w:sz w:val="36"/>
        <w:szCs w:val="36"/>
        <w:lang w:val="en-US"/>
      </w:rPr>
    </w:lvl>
    <w:lvl w:ilvl="1">
      <w:start w:val="1"/>
      <w:numFmt w:val="decimal"/>
      <w:isLgl/>
      <w:lvlText w:val="%1.%2."/>
      <w:lvlJc w:val="left"/>
      <w:pPr>
        <w:ind w:left="540" w:hanging="540"/>
      </w:pPr>
      <w:rPr>
        <w:rFonts w:ascii="Times New Roman" w:hAnsi="Times New Roman" w:hint="default"/>
        <w:b w:val="0"/>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720" w:hanging="720"/>
      </w:pPr>
      <w:rPr>
        <w:rFonts w:ascii="Times New Roman" w:hAnsi="Times New Roman" w:hint="default"/>
      </w:rPr>
    </w:lvl>
    <w:lvl w:ilvl="4">
      <w:start w:val="1"/>
      <w:numFmt w:val="decimal"/>
      <w:isLgl/>
      <w:lvlText w:val="%1.%2.%3.%4.%5."/>
      <w:lvlJc w:val="left"/>
      <w:pPr>
        <w:ind w:left="1080" w:hanging="1080"/>
      </w:pPr>
      <w:rPr>
        <w:rFonts w:ascii="Times New Roman" w:hAnsi="Times New Roman" w:hint="default"/>
      </w:rPr>
    </w:lvl>
    <w:lvl w:ilvl="5">
      <w:start w:val="1"/>
      <w:numFmt w:val="decimal"/>
      <w:isLgl/>
      <w:lvlText w:val="%1.%2.%3.%4.%5.%6."/>
      <w:lvlJc w:val="left"/>
      <w:pPr>
        <w:ind w:left="1080" w:hanging="1080"/>
      </w:pPr>
      <w:rPr>
        <w:rFonts w:ascii="Times New Roman" w:hAnsi="Times New Roman" w:hint="default"/>
      </w:rPr>
    </w:lvl>
    <w:lvl w:ilvl="6">
      <w:start w:val="1"/>
      <w:numFmt w:val="decimal"/>
      <w:isLgl/>
      <w:lvlText w:val="%1.%2.%3.%4.%5.%6.%7."/>
      <w:lvlJc w:val="left"/>
      <w:pPr>
        <w:ind w:left="1080" w:hanging="1080"/>
      </w:pPr>
      <w:rPr>
        <w:rFonts w:ascii="Times New Roman" w:hAnsi="Times New Roman" w:hint="default"/>
      </w:rPr>
    </w:lvl>
    <w:lvl w:ilvl="7">
      <w:start w:val="1"/>
      <w:numFmt w:val="decimal"/>
      <w:isLgl/>
      <w:lvlText w:val="%1.%2.%3.%4.%5.%6.%7.%8."/>
      <w:lvlJc w:val="left"/>
      <w:pPr>
        <w:ind w:left="1440" w:hanging="1440"/>
      </w:pPr>
      <w:rPr>
        <w:rFonts w:ascii="Times New Roman" w:hAnsi="Times New Roman" w:hint="default"/>
      </w:rPr>
    </w:lvl>
    <w:lvl w:ilvl="8">
      <w:start w:val="1"/>
      <w:numFmt w:val="decimal"/>
      <w:isLgl/>
      <w:lvlText w:val="%1.%2.%3.%4.%5.%6.%7.%8.%9."/>
      <w:lvlJc w:val="left"/>
      <w:pPr>
        <w:ind w:left="1440" w:hanging="1440"/>
      </w:pPr>
      <w:rPr>
        <w:rFonts w:ascii="Times New Roman" w:hAnsi="Times New Roman" w:hint="default"/>
      </w:rPr>
    </w:lvl>
  </w:abstractNum>
  <w:abstractNum w:abstractNumId="16">
    <w:nsid w:val="282132BF"/>
    <w:multiLevelType w:val="hybridMultilevel"/>
    <w:tmpl w:val="A11C3092"/>
    <w:lvl w:ilvl="0" w:tplc="3FDC31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2B7327AC"/>
    <w:multiLevelType w:val="hybridMultilevel"/>
    <w:tmpl w:val="27D20940"/>
    <w:lvl w:ilvl="0" w:tplc="1A06DE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2ED85003"/>
    <w:multiLevelType w:val="hybridMultilevel"/>
    <w:tmpl w:val="7D8E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F679A7"/>
    <w:multiLevelType w:val="hybridMultilevel"/>
    <w:tmpl w:val="9E68835C"/>
    <w:lvl w:ilvl="0" w:tplc="8CC6F936">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36B542E"/>
    <w:multiLevelType w:val="hybridMultilevel"/>
    <w:tmpl w:val="6F44EE7A"/>
    <w:lvl w:ilvl="0" w:tplc="6C043B7C">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7393D7A"/>
    <w:multiLevelType w:val="hybridMultilevel"/>
    <w:tmpl w:val="A11C3092"/>
    <w:lvl w:ilvl="0" w:tplc="3FDC31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40274A2D"/>
    <w:multiLevelType w:val="hybridMultilevel"/>
    <w:tmpl w:val="91085B6C"/>
    <w:lvl w:ilvl="0" w:tplc="5AE693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25">
    <w:nsid w:val="4520122E"/>
    <w:multiLevelType w:val="hybridMultilevel"/>
    <w:tmpl w:val="2D98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AD2F40"/>
    <w:multiLevelType w:val="hybridMultilevel"/>
    <w:tmpl w:val="DED6667E"/>
    <w:lvl w:ilvl="0" w:tplc="554A92F0">
      <w:start w:val="2"/>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492B4D00"/>
    <w:multiLevelType w:val="hybridMultilevel"/>
    <w:tmpl w:val="8856C6DA"/>
    <w:lvl w:ilvl="0" w:tplc="44F27B60">
      <w:start w:val="2264"/>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D7673AE"/>
    <w:multiLevelType w:val="hybridMultilevel"/>
    <w:tmpl w:val="5B38E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042A44"/>
    <w:multiLevelType w:val="hybridMultilevel"/>
    <w:tmpl w:val="4AA4D0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069583F"/>
    <w:multiLevelType w:val="hybridMultilevel"/>
    <w:tmpl w:val="FEB2B428"/>
    <w:lvl w:ilvl="0" w:tplc="028E81C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2">
    <w:nsid w:val="655B1A3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B74343"/>
    <w:multiLevelType w:val="hybridMultilevel"/>
    <w:tmpl w:val="0E9E0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B30432"/>
    <w:multiLevelType w:val="hybridMultilevel"/>
    <w:tmpl w:val="41D28B8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9D5F48"/>
    <w:multiLevelType w:val="hybridMultilevel"/>
    <w:tmpl w:val="AE462FF4"/>
    <w:lvl w:ilvl="0" w:tplc="E6D64D60">
      <w:start w:val="3"/>
      <w:numFmt w:val="bullet"/>
      <w:lvlText w:val=""/>
      <w:lvlJc w:val="left"/>
      <w:pPr>
        <w:ind w:left="692" w:hanging="360"/>
      </w:pPr>
      <w:rPr>
        <w:rFonts w:ascii="Symbol" w:eastAsia="Times New Roman" w:hAnsi="Symbol" w:cs="Times New Roman" w:hint="default"/>
      </w:rPr>
    </w:lvl>
    <w:lvl w:ilvl="1" w:tplc="04090003">
      <w:start w:val="1"/>
      <w:numFmt w:val="bullet"/>
      <w:lvlText w:val="o"/>
      <w:lvlJc w:val="left"/>
      <w:pPr>
        <w:ind w:left="1412" w:hanging="360"/>
      </w:pPr>
      <w:rPr>
        <w:rFonts w:ascii="Courier New" w:hAnsi="Courier New" w:cs="Courier New" w:hint="default"/>
      </w:rPr>
    </w:lvl>
    <w:lvl w:ilvl="2" w:tplc="04090005" w:tentative="1">
      <w:start w:val="1"/>
      <w:numFmt w:val="bullet"/>
      <w:lvlText w:val=""/>
      <w:lvlJc w:val="left"/>
      <w:pPr>
        <w:ind w:left="2132" w:hanging="360"/>
      </w:pPr>
      <w:rPr>
        <w:rFonts w:ascii="Wingdings" w:hAnsi="Wingdings" w:hint="default"/>
      </w:rPr>
    </w:lvl>
    <w:lvl w:ilvl="3" w:tplc="04090001" w:tentative="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abstractNum w:abstractNumId="37">
    <w:nsid w:val="768C3CED"/>
    <w:multiLevelType w:val="hybridMultilevel"/>
    <w:tmpl w:val="03E2375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AA755A"/>
    <w:multiLevelType w:val="hybridMultilevel"/>
    <w:tmpl w:val="7D3A92CA"/>
    <w:lvl w:ilvl="0" w:tplc="8CC6F936">
      <w:start w:val="1"/>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C32635"/>
    <w:multiLevelType w:val="hybridMultilevel"/>
    <w:tmpl w:val="78A6141A"/>
    <w:lvl w:ilvl="0" w:tplc="0406000F">
      <w:start w:val="3"/>
      <w:numFmt w:val="decimal"/>
      <w:lvlText w:val="%1."/>
      <w:lvlJc w:val="left"/>
      <w:pPr>
        <w:tabs>
          <w:tab w:val="num" w:pos="360"/>
        </w:tabs>
        <w:ind w:left="360" w:hanging="360"/>
      </w:pPr>
      <w:rPr>
        <w:rFonts w:hint="default"/>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40">
    <w:nsid w:val="7F401924"/>
    <w:multiLevelType w:val="hybridMultilevel"/>
    <w:tmpl w:val="1AC68E14"/>
    <w:lvl w:ilvl="0" w:tplc="595C72DE">
      <w:start w:val="5"/>
      <w:numFmt w:val="bullet"/>
      <w:lvlText w:val="-"/>
      <w:lvlJc w:val="left"/>
      <w:pPr>
        <w:ind w:left="760" w:hanging="360"/>
      </w:pPr>
      <w:rPr>
        <w:rFonts w:ascii="Times New Roman" w:eastAsia="Malgun Gothic" w:hAnsi="Times New Roman" w:cs="Times New Roman" w:hint="default"/>
        <w:b/>
        <w:sz w:val="24"/>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39"/>
  </w:num>
  <w:num w:numId="3">
    <w:abstractNumId w:val="5"/>
  </w:num>
  <w:num w:numId="4">
    <w:abstractNumId w:val="25"/>
  </w:num>
  <w:num w:numId="5">
    <w:abstractNumId w:val="28"/>
  </w:num>
  <w:num w:numId="6">
    <w:abstractNumId w:val="12"/>
  </w:num>
  <w:num w:numId="7">
    <w:abstractNumId w:val="30"/>
  </w:num>
  <w:num w:numId="8">
    <w:abstractNumId w:val="23"/>
  </w:num>
  <w:num w:numId="9">
    <w:abstractNumId w:val="1"/>
  </w:num>
  <w:num w:numId="10">
    <w:abstractNumId w:val="17"/>
  </w:num>
  <w:num w:numId="11">
    <w:abstractNumId w:val="34"/>
  </w:num>
  <w:num w:numId="12">
    <w:abstractNumId w:val="18"/>
  </w:num>
  <w:num w:numId="13">
    <w:abstractNumId w:val="40"/>
  </w:num>
  <w:num w:numId="14">
    <w:abstractNumId w:val="2"/>
  </w:num>
  <w:num w:numId="15">
    <w:abstractNumId w:val="26"/>
  </w:num>
  <w:num w:numId="16">
    <w:abstractNumId w:val="13"/>
  </w:num>
  <w:num w:numId="17">
    <w:abstractNumId w:val="19"/>
  </w:num>
  <w:num w:numId="18">
    <w:abstractNumId w:val="38"/>
  </w:num>
  <w:num w:numId="19">
    <w:abstractNumId w:val="16"/>
  </w:num>
  <w:num w:numId="20">
    <w:abstractNumId w:val="24"/>
  </w:num>
  <w:num w:numId="21">
    <w:abstractNumId w:val="3"/>
  </w:num>
  <w:num w:numId="22">
    <w:abstractNumId w:val="8"/>
  </w:num>
  <w:num w:numId="23">
    <w:abstractNumId w:val="22"/>
  </w:num>
  <w:num w:numId="24">
    <w:abstractNumId w:val="37"/>
  </w:num>
  <w:num w:numId="25">
    <w:abstractNumId w:val="15"/>
  </w:num>
  <w:num w:numId="26">
    <w:abstractNumId w:val="29"/>
  </w:num>
  <w:num w:numId="27">
    <w:abstractNumId w:val="6"/>
  </w:num>
  <w:num w:numId="28">
    <w:abstractNumId w:val="31"/>
  </w:num>
  <w:num w:numId="29">
    <w:abstractNumId w:val="14"/>
  </w:num>
  <w:num w:numId="30">
    <w:abstractNumId w:val="27"/>
  </w:num>
  <w:num w:numId="31">
    <w:abstractNumId w:val="10"/>
  </w:num>
  <w:num w:numId="32">
    <w:abstractNumId w:val="33"/>
  </w:num>
  <w:num w:numId="33">
    <w:abstractNumId w:val="0"/>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34">
    <w:abstractNumId w:val="9"/>
  </w:num>
  <w:num w:numId="35">
    <w:abstractNumId w:val="35"/>
  </w:num>
  <w:num w:numId="36">
    <w:abstractNumId w:val="4"/>
  </w:num>
  <w:num w:numId="37">
    <w:abstractNumId w:val="32"/>
  </w:num>
  <w:num w:numId="38">
    <w:abstractNumId w:val="20"/>
  </w:num>
  <w:num w:numId="39">
    <w:abstractNumId w:val="36"/>
  </w:num>
  <w:num w:numId="40">
    <w:abstractNumId w:val="7"/>
  </w:num>
  <w:num w:numId="41">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AC5"/>
    <w:rsid w:val="000015E5"/>
    <w:rsid w:val="00001932"/>
    <w:rsid w:val="00001BC6"/>
    <w:rsid w:val="00003040"/>
    <w:rsid w:val="00004CD0"/>
    <w:rsid w:val="00004F8F"/>
    <w:rsid w:val="000054D7"/>
    <w:rsid w:val="00005700"/>
    <w:rsid w:val="0000596C"/>
    <w:rsid w:val="00005C68"/>
    <w:rsid w:val="00005E0A"/>
    <w:rsid w:val="00005FD8"/>
    <w:rsid w:val="00007026"/>
    <w:rsid w:val="000074C4"/>
    <w:rsid w:val="000106D7"/>
    <w:rsid w:val="00010772"/>
    <w:rsid w:val="0001168F"/>
    <w:rsid w:val="000121D6"/>
    <w:rsid w:val="00012CB6"/>
    <w:rsid w:val="00012D36"/>
    <w:rsid w:val="00013A07"/>
    <w:rsid w:val="00013E39"/>
    <w:rsid w:val="000142A9"/>
    <w:rsid w:val="000144A0"/>
    <w:rsid w:val="0001565A"/>
    <w:rsid w:val="0001574E"/>
    <w:rsid w:val="00015B1B"/>
    <w:rsid w:val="00016DEC"/>
    <w:rsid w:val="00017688"/>
    <w:rsid w:val="00020BD7"/>
    <w:rsid w:val="00021BA5"/>
    <w:rsid w:val="00022902"/>
    <w:rsid w:val="000229A6"/>
    <w:rsid w:val="00022E66"/>
    <w:rsid w:val="000243CF"/>
    <w:rsid w:val="00025550"/>
    <w:rsid w:val="00026250"/>
    <w:rsid w:val="0002653E"/>
    <w:rsid w:val="0002702F"/>
    <w:rsid w:val="000270EE"/>
    <w:rsid w:val="000274FA"/>
    <w:rsid w:val="00027527"/>
    <w:rsid w:val="0002767A"/>
    <w:rsid w:val="00027C6B"/>
    <w:rsid w:val="00027FC3"/>
    <w:rsid w:val="000301E8"/>
    <w:rsid w:val="00030940"/>
    <w:rsid w:val="00030A8F"/>
    <w:rsid w:val="00030EF4"/>
    <w:rsid w:val="00032116"/>
    <w:rsid w:val="00033847"/>
    <w:rsid w:val="00033945"/>
    <w:rsid w:val="00033DC5"/>
    <w:rsid w:val="000342BE"/>
    <w:rsid w:val="00034531"/>
    <w:rsid w:val="00034937"/>
    <w:rsid w:val="00035437"/>
    <w:rsid w:val="00035551"/>
    <w:rsid w:val="00035F02"/>
    <w:rsid w:val="000368D6"/>
    <w:rsid w:val="00040A48"/>
    <w:rsid w:val="0004124E"/>
    <w:rsid w:val="00041D4C"/>
    <w:rsid w:val="00041E61"/>
    <w:rsid w:val="000426A6"/>
    <w:rsid w:val="00043010"/>
    <w:rsid w:val="0004379F"/>
    <w:rsid w:val="000438DD"/>
    <w:rsid w:val="00043D01"/>
    <w:rsid w:val="00043EF3"/>
    <w:rsid w:val="000443CD"/>
    <w:rsid w:val="00044FBE"/>
    <w:rsid w:val="00045038"/>
    <w:rsid w:val="00045995"/>
    <w:rsid w:val="00045F60"/>
    <w:rsid w:val="00047751"/>
    <w:rsid w:val="00050835"/>
    <w:rsid w:val="00050A9F"/>
    <w:rsid w:val="00051066"/>
    <w:rsid w:val="00051F8F"/>
    <w:rsid w:val="00052481"/>
    <w:rsid w:val="000526BA"/>
    <w:rsid w:val="0005341E"/>
    <w:rsid w:val="00054F85"/>
    <w:rsid w:val="00054FD3"/>
    <w:rsid w:val="0005521C"/>
    <w:rsid w:val="0005588B"/>
    <w:rsid w:val="0005616E"/>
    <w:rsid w:val="0005652A"/>
    <w:rsid w:val="000577B2"/>
    <w:rsid w:val="00057ACE"/>
    <w:rsid w:val="00057EC7"/>
    <w:rsid w:val="000600D6"/>
    <w:rsid w:val="00060241"/>
    <w:rsid w:val="00060AB3"/>
    <w:rsid w:val="00060C2F"/>
    <w:rsid w:val="00060E0B"/>
    <w:rsid w:val="00061164"/>
    <w:rsid w:val="00061217"/>
    <w:rsid w:val="00061255"/>
    <w:rsid w:val="000613C7"/>
    <w:rsid w:val="00061E87"/>
    <w:rsid w:val="00061F34"/>
    <w:rsid w:val="00062AC1"/>
    <w:rsid w:val="00062FAD"/>
    <w:rsid w:val="0006353F"/>
    <w:rsid w:val="00063E54"/>
    <w:rsid w:val="00064ADD"/>
    <w:rsid w:val="000655F8"/>
    <w:rsid w:val="000656F5"/>
    <w:rsid w:val="00065DDC"/>
    <w:rsid w:val="00065F9E"/>
    <w:rsid w:val="00066440"/>
    <w:rsid w:val="0006682E"/>
    <w:rsid w:val="00066C0E"/>
    <w:rsid w:val="00066FA9"/>
    <w:rsid w:val="000677B9"/>
    <w:rsid w:val="00067B68"/>
    <w:rsid w:val="00070125"/>
    <w:rsid w:val="00071007"/>
    <w:rsid w:val="00071B51"/>
    <w:rsid w:val="00071FFA"/>
    <w:rsid w:val="0007336D"/>
    <w:rsid w:val="00073F67"/>
    <w:rsid w:val="00074DD6"/>
    <w:rsid w:val="00074ECD"/>
    <w:rsid w:val="00075210"/>
    <w:rsid w:val="00075379"/>
    <w:rsid w:val="000759C6"/>
    <w:rsid w:val="00075D70"/>
    <w:rsid w:val="000762AC"/>
    <w:rsid w:val="000764B9"/>
    <w:rsid w:val="0007689F"/>
    <w:rsid w:val="000768E9"/>
    <w:rsid w:val="00076C1C"/>
    <w:rsid w:val="00076DB9"/>
    <w:rsid w:val="00077FE5"/>
    <w:rsid w:val="000806DC"/>
    <w:rsid w:val="00080BB7"/>
    <w:rsid w:val="00080FC9"/>
    <w:rsid w:val="00081D6F"/>
    <w:rsid w:val="00083956"/>
    <w:rsid w:val="00083CE6"/>
    <w:rsid w:val="0008410E"/>
    <w:rsid w:val="000847EE"/>
    <w:rsid w:val="00084B72"/>
    <w:rsid w:val="000851E4"/>
    <w:rsid w:val="000856A4"/>
    <w:rsid w:val="00085F3C"/>
    <w:rsid w:val="000865B1"/>
    <w:rsid w:val="000867AB"/>
    <w:rsid w:val="0008697F"/>
    <w:rsid w:val="00086A89"/>
    <w:rsid w:val="00086ABA"/>
    <w:rsid w:val="00086B9E"/>
    <w:rsid w:val="00087B24"/>
    <w:rsid w:val="00090029"/>
    <w:rsid w:val="00090304"/>
    <w:rsid w:val="000906AE"/>
    <w:rsid w:val="0009080D"/>
    <w:rsid w:val="0009088C"/>
    <w:rsid w:val="0009140A"/>
    <w:rsid w:val="0009220F"/>
    <w:rsid w:val="000929C5"/>
    <w:rsid w:val="000940B8"/>
    <w:rsid w:val="00094981"/>
    <w:rsid w:val="0009552B"/>
    <w:rsid w:val="00095676"/>
    <w:rsid w:val="00095A14"/>
    <w:rsid w:val="00096A12"/>
    <w:rsid w:val="0009771A"/>
    <w:rsid w:val="000977F5"/>
    <w:rsid w:val="000978D0"/>
    <w:rsid w:val="000A0270"/>
    <w:rsid w:val="000A02A3"/>
    <w:rsid w:val="000A061D"/>
    <w:rsid w:val="000A1F31"/>
    <w:rsid w:val="000A2075"/>
    <w:rsid w:val="000A20B1"/>
    <w:rsid w:val="000A22EA"/>
    <w:rsid w:val="000A2502"/>
    <w:rsid w:val="000A29C2"/>
    <w:rsid w:val="000A41BB"/>
    <w:rsid w:val="000A46FD"/>
    <w:rsid w:val="000A4B85"/>
    <w:rsid w:val="000A4F78"/>
    <w:rsid w:val="000A5069"/>
    <w:rsid w:val="000A6046"/>
    <w:rsid w:val="000A6A17"/>
    <w:rsid w:val="000A6C43"/>
    <w:rsid w:val="000A6CEC"/>
    <w:rsid w:val="000A72DB"/>
    <w:rsid w:val="000A72E5"/>
    <w:rsid w:val="000A76AA"/>
    <w:rsid w:val="000A7C6A"/>
    <w:rsid w:val="000B05F0"/>
    <w:rsid w:val="000B0808"/>
    <w:rsid w:val="000B0C21"/>
    <w:rsid w:val="000B15A8"/>
    <w:rsid w:val="000B196C"/>
    <w:rsid w:val="000B2A8D"/>
    <w:rsid w:val="000B2FE0"/>
    <w:rsid w:val="000B3358"/>
    <w:rsid w:val="000B35EB"/>
    <w:rsid w:val="000B3EB0"/>
    <w:rsid w:val="000B4CD4"/>
    <w:rsid w:val="000B5208"/>
    <w:rsid w:val="000B52BA"/>
    <w:rsid w:val="000B64AB"/>
    <w:rsid w:val="000B6B5B"/>
    <w:rsid w:val="000B6D23"/>
    <w:rsid w:val="000B75EF"/>
    <w:rsid w:val="000B7AF9"/>
    <w:rsid w:val="000B7B34"/>
    <w:rsid w:val="000B7C12"/>
    <w:rsid w:val="000B7D6E"/>
    <w:rsid w:val="000C0760"/>
    <w:rsid w:val="000C0E19"/>
    <w:rsid w:val="000C1600"/>
    <w:rsid w:val="000C1623"/>
    <w:rsid w:val="000C1D53"/>
    <w:rsid w:val="000C277A"/>
    <w:rsid w:val="000C2E8F"/>
    <w:rsid w:val="000C35CD"/>
    <w:rsid w:val="000C3D6B"/>
    <w:rsid w:val="000C437D"/>
    <w:rsid w:val="000C442A"/>
    <w:rsid w:val="000C4475"/>
    <w:rsid w:val="000C47F3"/>
    <w:rsid w:val="000C51F5"/>
    <w:rsid w:val="000C5593"/>
    <w:rsid w:val="000C58F2"/>
    <w:rsid w:val="000C5A2F"/>
    <w:rsid w:val="000C5FB5"/>
    <w:rsid w:val="000C7297"/>
    <w:rsid w:val="000D017C"/>
    <w:rsid w:val="000D03AB"/>
    <w:rsid w:val="000D083C"/>
    <w:rsid w:val="000D19E3"/>
    <w:rsid w:val="000D1D37"/>
    <w:rsid w:val="000D239B"/>
    <w:rsid w:val="000D2658"/>
    <w:rsid w:val="000D278C"/>
    <w:rsid w:val="000D2830"/>
    <w:rsid w:val="000D2AAB"/>
    <w:rsid w:val="000D30AF"/>
    <w:rsid w:val="000D31A7"/>
    <w:rsid w:val="000D3FBF"/>
    <w:rsid w:val="000D40AB"/>
    <w:rsid w:val="000D4F3F"/>
    <w:rsid w:val="000D7BD0"/>
    <w:rsid w:val="000E0C5C"/>
    <w:rsid w:val="000E1865"/>
    <w:rsid w:val="000E351F"/>
    <w:rsid w:val="000E364F"/>
    <w:rsid w:val="000E3F92"/>
    <w:rsid w:val="000E4539"/>
    <w:rsid w:val="000E4610"/>
    <w:rsid w:val="000E4905"/>
    <w:rsid w:val="000E4A35"/>
    <w:rsid w:val="000E4D52"/>
    <w:rsid w:val="000E50D2"/>
    <w:rsid w:val="000E5222"/>
    <w:rsid w:val="000E6C49"/>
    <w:rsid w:val="000E6C71"/>
    <w:rsid w:val="000E750A"/>
    <w:rsid w:val="000E7611"/>
    <w:rsid w:val="000E7F6F"/>
    <w:rsid w:val="000F0C14"/>
    <w:rsid w:val="000F0CEB"/>
    <w:rsid w:val="000F1678"/>
    <w:rsid w:val="000F2627"/>
    <w:rsid w:val="000F2B23"/>
    <w:rsid w:val="000F2D15"/>
    <w:rsid w:val="000F3367"/>
    <w:rsid w:val="000F33A8"/>
    <w:rsid w:val="000F3616"/>
    <w:rsid w:val="000F3A42"/>
    <w:rsid w:val="000F416D"/>
    <w:rsid w:val="000F5533"/>
    <w:rsid w:val="000F598D"/>
    <w:rsid w:val="000F6E6D"/>
    <w:rsid w:val="000F6F44"/>
    <w:rsid w:val="000F7427"/>
    <w:rsid w:val="000F7AAB"/>
    <w:rsid w:val="0010016F"/>
    <w:rsid w:val="001003E6"/>
    <w:rsid w:val="00100DCF"/>
    <w:rsid w:val="00100F16"/>
    <w:rsid w:val="00101835"/>
    <w:rsid w:val="00101A5D"/>
    <w:rsid w:val="0010215D"/>
    <w:rsid w:val="00102887"/>
    <w:rsid w:val="001032FA"/>
    <w:rsid w:val="001038D5"/>
    <w:rsid w:val="00103F53"/>
    <w:rsid w:val="001042D5"/>
    <w:rsid w:val="00105197"/>
    <w:rsid w:val="001057D6"/>
    <w:rsid w:val="00105E0C"/>
    <w:rsid w:val="00107006"/>
    <w:rsid w:val="001102CF"/>
    <w:rsid w:val="001113BF"/>
    <w:rsid w:val="00111651"/>
    <w:rsid w:val="00111755"/>
    <w:rsid w:val="001118F0"/>
    <w:rsid w:val="00112856"/>
    <w:rsid w:val="00112913"/>
    <w:rsid w:val="00113070"/>
    <w:rsid w:val="0011327C"/>
    <w:rsid w:val="00113948"/>
    <w:rsid w:val="00113BE3"/>
    <w:rsid w:val="00114581"/>
    <w:rsid w:val="0011465D"/>
    <w:rsid w:val="00114B94"/>
    <w:rsid w:val="00114BDB"/>
    <w:rsid w:val="001158E8"/>
    <w:rsid w:val="0011594C"/>
    <w:rsid w:val="00116315"/>
    <w:rsid w:val="001167DB"/>
    <w:rsid w:val="00116853"/>
    <w:rsid w:val="00116879"/>
    <w:rsid w:val="00116A72"/>
    <w:rsid w:val="00117391"/>
    <w:rsid w:val="001174F7"/>
    <w:rsid w:val="001177DE"/>
    <w:rsid w:val="00117FDB"/>
    <w:rsid w:val="001209D3"/>
    <w:rsid w:val="00120EBB"/>
    <w:rsid w:val="00122B8B"/>
    <w:rsid w:val="00123143"/>
    <w:rsid w:val="0012404C"/>
    <w:rsid w:val="0012451F"/>
    <w:rsid w:val="001245A1"/>
    <w:rsid w:val="00124842"/>
    <w:rsid w:val="00124C8F"/>
    <w:rsid w:val="00126BF1"/>
    <w:rsid w:val="0012725D"/>
    <w:rsid w:val="001275F5"/>
    <w:rsid w:val="00127A01"/>
    <w:rsid w:val="00130CD1"/>
    <w:rsid w:val="00131942"/>
    <w:rsid w:val="001319A1"/>
    <w:rsid w:val="00133487"/>
    <w:rsid w:val="00133529"/>
    <w:rsid w:val="001335B0"/>
    <w:rsid w:val="001337BC"/>
    <w:rsid w:val="00134EEF"/>
    <w:rsid w:val="00135352"/>
    <w:rsid w:val="00135A8C"/>
    <w:rsid w:val="00135F1E"/>
    <w:rsid w:val="00136C6E"/>
    <w:rsid w:val="0013756B"/>
    <w:rsid w:val="00137EBC"/>
    <w:rsid w:val="00137F68"/>
    <w:rsid w:val="00140132"/>
    <w:rsid w:val="001407D4"/>
    <w:rsid w:val="00140938"/>
    <w:rsid w:val="00140D6D"/>
    <w:rsid w:val="0014149D"/>
    <w:rsid w:val="00141618"/>
    <w:rsid w:val="001423FA"/>
    <w:rsid w:val="00144286"/>
    <w:rsid w:val="001444E6"/>
    <w:rsid w:val="001454ED"/>
    <w:rsid w:val="0014561A"/>
    <w:rsid w:val="00146BD3"/>
    <w:rsid w:val="00147D7F"/>
    <w:rsid w:val="0015026E"/>
    <w:rsid w:val="001503C1"/>
    <w:rsid w:val="0015172F"/>
    <w:rsid w:val="00151BC6"/>
    <w:rsid w:val="0015211C"/>
    <w:rsid w:val="00152ABA"/>
    <w:rsid w:val="00152FBF"/>
    <w:rsid w:val="0015331D"/>
    <w:rsid w:val="00153AB6"/>
    <w:rsid w:val="00153FF3"/>
    <w:rsid w:val="0015442B"/>
    <w:rsid w:val="001546D0"/>
    <w:rsid w:val="00155098"/>
    <w:rsid w:val="00156181"/>
    <w:rsid w:val="00156396"/>
    <w:rsid w:val="00156C13"/>
    <w:rsid w:val="00156D5D"/>
    <w:rsid w:val="00156E79"/>
    <w:rsid w:val="0015756B"/>
    <w:rsid w:val="00157B6F"/>
    <w:rsid w:val="001604DE"/>
    <w:rsid w:val="001607BC"/>
    <w:rsid w:val="001618D4"/>
    <w:rsid w:val="00161BD7"/>
    <w:rsid w:val="00162389"/>
    <w:rsid w:val="00162473"/>
    <w:rsid w:val="00163ACF"/>
    <w:rsid w:val="00163B14"/>
    <w:rsid w:val="00163B99"/>
    <w:rsid w:val="00164B6F"/>
    <w:rsid w:val="00164FF8"/>
    <w:rsid w:val="0016549A"/>
    <w:rsid w:val="00165757"/>
    <w:rsid w:val="00166019"/>
    <w:rsid w:val="00166DFC"/>
    <w:rsid w:val="00167FD9"/>
    <w:rsid w:val="00170128"/>
    <w:rsid w:val="0017031C"/>
    <w:rsid w:val="00171152"/>
    <w:rsid w:val="0017160D"/>
    <w:rsid w:val="001717FC"/>
    <w:rsid w:val="001732DA"/>
    <w:rsid w:val="00174497"/>
    <w:rsid w:val="00174CC4"/>
    <w:rsid w:val="001751F0"/>
    <w:rsid w:val="00175B60"/>
    <w:rsid w:val="001762ED"/>
    <w:rsid w:val="00176CCD"/>
    <w:rsid w:val="00177129"/>
    <w:rsid w:val="00177C9E"/>
    <w:rsid w:val="001806F0"/>
    <w:rsid w:val="0018090D"/>
    <w:rsid w:val="0018169A"/>
    <w:rsid w:val="00181888"/>
    <w:rsid w:val="00182907"/>
    <w:rsid w:val="00183CFD"/>
    <w:rsid w:val="00183DCC"/>
    <w:rsid w:val="00184083"/>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E1"/>
    <w:rsid w:val="00195442"/>
    <w:rsid w:val="00195527"/>
    <w:rsid w:val="0019597D"/>
    <w:rsid w:val="0019597E"/>
    <w:rsid w:val="00195D58"/>
    <w:rsid w:val="00197931"/>
    <w:rsid w:val="001A0118"/>
    <w:rsid w:val="001A0D5E"/>
    <w:rsid w:val="001A0EF5"/>
    <w:rsid w:val="001A1098"/>
    <w:rsid w:val="001A187F"/>
    <w:rsid w:val="001A2634"/>
    <w:rsid w:val="001A2E36"/>
    <w:rsid w:val="001A3AA5"/>
    <w:rsid w:val="001A3D37"/>
    <w:rsid w:val="001A4585"/>
    <w:rsid w:val="001A47AD"/>
    <w:rsid w:val="001A59F4"/>
    <w:rsid w:val="001A74BB"/>
    <w:rsid w:val="001A75E3"/>
    <w:rsid w:val="001A7907"/>
    <w:rsid w:val="001A7D12"/>
    <w:rsid w:val="001B0800"/>
    <w:rsid w:val="001B0AC3"/>
    <w:rsid w:val="001B0B30"/>
    <w:rsid w:val="001B0B9D"/>
    <w:rsid w:val="001B16F9"/>
    <w:rsid w:val="001B1EA9"/>
    <w:rsid w:val="001B209D"/>
    <w:rsid w:val="001B2B03"/>
    <w:rsid w:val="001B333B"/>
    <w:rsid w:val="001B35F0"/>
    <w:rsid w:val="001B39C6"/>
    <w:rsid w:val="001B3E69"/>
    <w:rsid w:val="001B448B"/>
    <w:rsid w:val="001B540C"/>
    <w:rsid w:val="001B5E2A"/>
    <w:rsid w:val="001B6A27"/>
    <w:rsid w:val="001B750F"/>
    <w:rsid w:val="001B788D"/>
    <w:rsid w:val="001B7A0B"/>
    <w:rsid w:val="001C02AB"/>
    <w:rsid w:val="001C0361"/>
    <w:rsid w:val="001C0479"/>
    <w:rsid w:val="001C0508"/>
    <w:rsid w:val="001C0A96"/>
    <w:rsid w:val="001C1C28"/>
    <w:rsid w:val="001C203E"/>
    <w:rsid w:val="001C236C"/>
    <w:rsid w:val="001C2591"/>
    <w:rsid w:val="001C2C2B"/>
    <w:rsid w:val="001C363A"/>
    <w:rsid w:val="001C6157"/>
    <w:rsid w:val="001C6208"/>
    <w:rsid w:val="001C6596"/>
    <w:rsid w:val="001C6B09"/>
    <w:rsid w:val="001C735B"/>
    <w:rsid w:val="001C7FFB"/>
    <w:rsid w:val="001D0629"/>
    <w:rsid w:val="001D0A1E"/>
    <w:rsid w:val="001D0C37"/>
    <w:rsid w:val="001D15B5"/>
    <w:rsid w:val="001D285B"/>
    <w:rsid w:val="001D385D"/>
    <w:rsid w:val="001D3BBC"/>
    <w:rsid w:val="001D3BDA"/>
    <w:rsid w:val="001D406E"/>
    <w:rsid w:val="001D40B8"/>
    <w:rsid w:val="001D4660"/>
    <w:rsid w:val="001D46FD"/>
    <w:rsid w:val="001D48FD"/>
    <w:rsid w:val="001D4E22"/>
    <w:rsid w:val="001D4F83"/>
    <w:rsid w:val="001D5E21"/>
    <w:rsid w:val="001D62DA"/>
    <w:rsid w:val="001D6C8B"/>
    <w:rsid w:val="001D6D2C"/>
    <w:rsid w:val="001D6ECC"/>
    <w:rsid w:val="001D720B"/>
    <w:rsid w:val="001D746C"/>
    <w:rsid w:val="001E01BB"/>
    <w:rsid w:val="001E0242"/>
    <w:rsid w:val="001E04B3"/>
    <w:rsid w:val="001E068C"/>
    <w:rsid w:val="001E0699"/>
    <w:rsid w:val="001E0D09"/>
    <w:rsid w:val="001E11B6"/>
    <w:rsid w:val="001E13D5"/>
    <w:rsid w:val="001E1661"/>
    <w:rsid w:val="001E1AA6"/>
    <w:rsid w:val="001E2527"/>
    <w:rsid w:val="001E2B78"/>
    <w:rsid w:val="001E2CB5"/>
    <w:rsid w:val="001E2D49"/>
    <w:rsid w:val="001E2EDC"/>
    <w:rsid w:val="001E455E"/>
    <w:rsid w:val="001E4DB1"/>
    <w:rsid w:val="001E4E90"/>
    <w:rsid w:val="001E57E8"/>
    <w:rsid w:val="001E5D83"/>
    <w:rsid w:val="001E647B"/>
    <w:rsid w:val="001E664C"/>
    <w:rsid w:val="001E6E5B"/>
    <w:rsid w:val="001E7666"/>
    <w:rsid w:val="001E771E"/>
    <w:rsid w:val="001E79EC"/>
    <w:rsid w:val="001E7E58"/>
    <w:rsid w:val="001F085D"/>
    <w:rsid w:val="001F2007"/>
    <w:rsid w:val="001F2625"/>
    <w:rsid w:val="001F28C9"/>
    <w:rsid w:val="001F28FD"/>
    <w:rsid w:val="001F3880"/>
    <w:rsid w:val="001F3AEC"/>
    <w:rsid w:val="001F470B"/>
    <w:rsid w:val="001F532D"/>
    <w:rsid w:val="001F6408"/>
    <w:rsid w:val="001F76D5"/>
    <w:rsid w:val="002004AE"/>
    <w:rsid w:val="00201191"/>
    <w:rsid w:val="00201375"/>
    <w:rsid w:val="0020140A"/>
    <w:rsid w:val="00201828"/>
    <w:rsid w:val="00201CD5"/>
    <w:rsid w:val="00202E43"/>
    <w:rsid w:val="00203346"/>
    <w:rsid w:val="0020343F"/>
    <w:rsid w:val="00203579"/>
    <w:rsid w:val="002035ED"/>
    <w:rsid w:val="002038B4"/>
    <w:rsid w:val="00204293"/>
    <w:rsid w:val="00204B4F"/>
    <w:rsid w:val="002051AA"/>
    <w:rsid w:val="00205446"/>
    <w:rsid w:val="00205634"/>
    <w:rsid w:val="002056DB"/>
    <w:rsid w:val="00205B99"/>
    <w:rsid w:val="00205DD0"/>
    <w:rsid w:val="00205FFD"/>
    <w:rsid w:val="0020668A"/>
    <w:rsid w:val="00206E14"/>
    <w:rsid w:val="0020730C"/>
    <w:rsid w:val="0021043C"/>
    <w:rsid w:val="00210668"/>
    <w:rsid w:val="0021079A"/>
    <w:rsid w:val="00211937"/>
    <w:rsid w:val="00211EAC"/>
    <w:rsid w:val="002126E4"/>
    <w:rsid w:val="002126FF"/>
    <w:rsid w:val="00212E6D"/>
    <w:rsid w:val="002155A6"/>
    <w:rsid w:val="00216068"/>
    <w:rsid w:val="002160D4"/>
    <w:rsid w:val="00216844"/>
    <w:rsid w:val="00216BAE"/>
    <w:rsid w:val="002173C5"/>
    <w:rsid w:val="002178F5"/>
    <w:rsid w:val="002179B3"/>
    <w:rsid w:val="002200CB"/>
    <w:rsid w:val="00220219"/>
    <w:rsid w:val="002210C6"/>
    <w:rsid w:val="00221603"/>
    <w:rsid w:val="002217C0"/>
    <w:rsid w:val="002228B6"/>
    <w:rsid w:val="00222AA9"/>
    <w:rsid w:val="00222D5C"/>
    <w:rsid w:val="002232E5"/>
    <w:rsid w:val="002232E6"/>
    <w:rsid w:val="00223980"/>
    <w:rsid w:val="00223FC1"/>
    <w:rsid w:val="0022411D"/>
    <w:rsid w:val="00224E27"/>
    <w:rsid w:val="00226792"/>
    <w:rsid w:val="00226A8F"/>
    <w:rsid w:val="00226AFE"/>
    <w:rsid w:val="00230C28"/>
    <w:rsid w:val="002315A1"/>
    <w:rsid w:val="00232209"/>
    <w:rsid w:val="00232723"/>
    <w:rsid w:val="00232BF1"/>
    <w:rsid w:val="002340E2"/>
    <w:rsid w:val="00234A83"/>
    <w:rsid w:val="00235864"/>
    <w:rsid w:val="0023596B"/>
    <w:rsid w:val="002369A8"/>
    <w:rsid w:val="00236A1E"/>
    <w:rsid w:val="00237DF4"/>
    <w:rsid w:val="002404B2"/>
    <w:rsid w:val="002408E8"/>
    <w:rsid w:val="0024109E"/>
    <w:rsid w:val="00241F2E"/>
    <w:rsid w:val="00243CA7"/>
    <w:rsid w:val="00245007"/>
    <w:rsid w:val="00245AB3"/>
    <w:rsid w:val="00246087"/>
    <w:rsid w:val="00246270"/>
    <w:rsid w:val="002469CB"/>
    <w:rsid w:val="00246C78"/>
    <w:rsid w:val="00246D9B"/>
    <w:rsid w:val="00246EA8"/>
    <w:rsid w:val="0024747E"/>
    <w:rsid w:val="002478C1"/>
    <w:rsid w:val="00247FB5"/>
    <w:rsid w:val="002503F2"/>
    <w:rsid w:val="002521E1"/>
    <w:rsid w:val="00252596"/>
    <w:rsid w:val="002529D7"/>
    <w:rsid w:val="00252E36"/>
    <w:rsid w:val="00253118"/>
    <w:rsid w:val="00253282"/>
    <w:rsid w:val="002532CB"/>
    <w:rsid w:val="00253332"/>
    <w:rsid w:val="00253B05"/>
    <w:rsid w:val="00253B4D"/>
    <w:rsid w:val="0025465A"/>
    <w:rsid w:val="00254855"/>
    <w:rsid w:val="00255534"/>
    <w:rsid w:val="00256B4A"/>
    <w:rsid w:val="00257129"/>
    <w:rsid w:val="002619DF"/>
    <w:rsid w:val="00261C16"/>
    <w:rsid w:val="00261CC2"/>
    <w:rsid w:val="002624B6"/>
    <w:rsid w:val="0026258C"/>
    <w:rsid w:val="002625F6"/>
    <w:rsid w:val="0026272E"/>
    <w:rsid w:val="002627E7"/>
    <w:rsid w:val="002628EA"/>
    <w:rsid w:val="00263536"/>
    <w:rsid w:val="00264E86"/>
    <w:rsid w:val="00265CBA"/>
    <w:rsid w:val="00266120"/>
    <w:rsid w:val="00266F58"/>
    <w:rsid w:val="00267247"/>
    <w:rsid w:val="002672D4"/>
    <w:rsid w:val="00267E81"/>
    <w:rsid w:val="002700D2"/>
    <w:rsid w:val="002701F1"/>
    <w:rsid w:val="002708E1"/>
    <w:rsid w:val="0027190C"/>
    <w:rsid w:val="002719FB"/>
    <w:rsid w:val="00272491"/>
    <w:rsid w:val="00272B00"/>
    <w:rsid w:val="00272B4C"/>
    <w:rsid w:val="002736E3"/>
    <w:rsid w:val="0027423D"/>
    <w:rsid w:val="0027510E"/>
    <w:rsid w:val="002758E6"/>
    <w:rsid w:val="00275C05"/>
    <w:rsid w:val="00275EF7"/>
    <w:rsid w:val="002762AA"/>
    <w:rsid w:val="0027662F"/>
    <w:rsid w:val="00276631"/>
    <w:rsid w:val="00277160"/>
    <w:rsid w:val="002779A7"/>
    <w:rsid w:val="00280660"/>
    <w:rsid w:val="002806BC"/>
    <w:rsid w:val="00280E94"/>
    <w:rsid w:val="00280F47"/>
    <w:rsid w:val="0028123C"/>
    <w:rsid w:val="002817B2"/>
    <w:rsid w:val="0028199B"/>
    <w:rsid w:val="00281CD4"/>
    <w:rsid w:val="002825A2"/>
    <w:rsid w:val="00282A8E"/>
    <w:rsid w:val="00282FEC"/>
    <w:rsid w:val="00283431"/>
    <w:rsid w:val="00283802"/>
    <w:rsid w:val="00284092"/>
    <w:rsid w:val="00284215"/>
    <w:rsid w:val="002842B2"/>
    <w:rsid w:val="00284B1A"/>
    <w:rsid w:val="002853FE"/>
    <w:rsid w:val="00285A8E"/>
    <w:rsid w:val="002865E3"/>
    <w:rsid w:val="002874C4"/>
    <w:rsid w:val="00287C2C"/>
    <w:rsid w:val="00287DBE"/>
    <w:rsid w:val="00290011"/>
    <w:rsid w:val="00290206"/>
    <w:rsid w:val="002902FE"/>
    <w:rsid w:val="0029132A"/>
    <w:rsid w:val="002916C9"/>
    <w:rsid w:val="002918E6"/>
    <w:rsid w:val="00291E2F"/>
    <w:rsid w:val="002927B5"/>
    <w:rsid w:val="002930D9"/>
    <w:rsid w:val="00293773"/>
    <w:rsid w:val="002938DE"/>
    <w:rsid w:val="0029396C"/>
    <w:rsid w:val="00294A03"/>
    <w:rsid w:val="00294A1C"/>
    <w:rsid w:val="002956BD"/>
    <w:rsid w:val="002958A7"/>
    <w:rsid w:val="00295ED5"/>
    <w:rsid w:val="00296805"/>
    <w:rsid w:val="00296F2A"/>
    <w:rsid w:val="00297ED8"/>
    <w:rsid w:val="00297F01"/>
    <w:rsid w:val="002A0689"/>
    <w:rsid w:val="002A06C9"/>
    <w:rsid w:val="002A08D4"/>
    <w:rsid w:val="002A0A02"/>
    <w:rsid w:val="002A0D33"/>
    <w:rsid w:val="002A1586"/>
    <w:rsid w:val="002A1C97"/>
    <w:rsid w:val="002A1FEC"/>
    <w:rsid w:val="002A2226"/>
    <w:rsid w:val="002A25DA"/>
    <w:rsid w:val="002A2761"/>
    <w:rsid w:val="002A3267"/>
    <w:rsid w:val="002A39BF"/>
    <w:rsid w:val="002A4404"/>
    <w:rsid w:val="002A4A01"/>
    <w:rsid w:val="002A519F"/>
    <w:rsid w:val="002A5475"/>
    <w:rsid w:val="002A54EE"/>
    <w:rsid w:val="002A65A1"/>
    <w:rsid w:val="002A6814"/>
    <w:rsid w:val="002A6AC2"/>
    <w:rsid w:val="002A735B"/>
    <w:rsid w:val="002A77F9"/>
    <w:rsid w:val="002A785C"/>
    <w:rsid w:val="002B06FE"/>
    <w:rsid w:val="002B0B52"/>
    <w:rsid w:val="002B1289"/>
    <w:rsid w:val="002B1D8E"/>
    <w:rsid w:val="002B2324"/>
    <w:rsid w:val="002B250E"/>
    <w:rsid w:val="002B256D"/>
    <w:rsid w:val="002B3D6D"/>
    <w:rsid w:val="002B3E90"/>
    <w:rsid w:val="002B44B3"/>
    <w:rsid w:val="002B4629"/>
    <w:rsid w:val="002B4922"/>
    <w:rsid w:val="002B5585"/>
    <w:rsid w:val="002B5B95"/>
    <w:rsid w:val="002B7174"/>
    <w:rsid w:val="002B7270"/>
    <w:rsid w:val="002B7649"/>
    <w:rsid w:val="002B7A14"/>
    <w:rsid w:val="002B7C57"/>
    <w:rsid w:val="002C1095"/>
    <w:rsid w:val="002C2A66"/>
    <w:rsid w:val="002C2B60"/>
    <w:rsid w:val="002C30DB"/>
    <w:rsid w:val="002C3510"/>
    <w:rsid w:val="002C3D7D"/>
    <w:rsid w:val="002C4830"/>
    <w:rsid w:val="002C49AB"/>
    <w:rsid w:val="002C6136"/>
    <w:rsid w:val="002C627C"/>
    <w:rsid w:val="002C63B5"/>
    <w:rsid w:val="002C70A0"/>
    <w:rsid w:val="002C74AA"/>
    <w:rsid w:val="002C765E"/>
    <w:rsid w:val="002C7E9A"/>
    <w:rsid w:val="002C7EAE"/>
    <w:rsid w:val="002D1A64"/>
    <w:rsid w:val="002D1DC8"/>
    <w:rsid w:val="002D26AC"/>
    <w:rsid w:val="002D2B5E"/>
    <w:rsid w:val="002D2E64"/>
    <w:rsid w:val="002D48C1"/>
    <w:rsid w:val="002D4B03"/>
    <w:rsid w:val="002D5003"/>
    <w:rsid w:val="002D5221"/>
    <w:rsid w:val="002D5291"/>
    <w:rsid w:val="002D5FBC"/>
    <w:rsid w:val="002D6212"/>
    <w:rsid w:val="002D6457"/>
    <w:rsid w:val="002D660F"/>
    <w:rsid w:val="002D701E"/>
    <w:rsid w:val="002D7C29"/>
    <w:rsid w:val="002D7F0C"/>
    <w:rsid w:val="002D7F73"/>
    <w:rsid w:val="002E02BB"/>
    <w:rsid w:val="002E1524"/>
    <w:rsid w:val="002E2277"/>
    <w:rsid w:val="002E28A6"/>
    <w:rsid w:val="002E2BD2"/>
    <w:rsid w:val="002E2E8F"/>
    <w:rsid w:val="002E3317"/>
    <w:rsid w:val="002E3F9D"/>
    <w:rsid w:val="002E4237"/>
    <w:rsid w:val="002E52B9"/>
    <w:rsid w:val="002E559D"/>
    <w:rsid w:val="002E703E"/>
    <w:rsid w:val="002E790B"/>
    <w:rsid w:val="002E7C08"/>
    <w:rsid w:val="002F054C"/>
    <w:rsid w:val="002F0A1D"/>
    <w:rsid w:val="002F129F"/>
    <w:rsid w:val="002F196C"/>
    <w:rsid w:val="002F1CF1"/>
    <w:rsid w:val="002F20AB"/>
    <w:rsid w:val="002F334D"/>
    <w:rsid w:val="002F5880"/>
    <w:rsid w:val="002F5C85"/>
    <w:rsid w:val="002F610A"/>
    <w:rsid w:val="002F68AE"/>
    <w:rsid w:val="002F6EC7"/>
    <w:rsid w:val="002F7119"/>
    <w:rsid w:val="002F72EB"/>
    <w:rsid w:val="002F7758"/>
    <w:rsid w:val="002F77B1"/>
    <w:rsid w:val="002F7BB1"/>
    <w:rsid w:val="00300796"/>
    <w:rsid w:val="00300CC2"/>
    <w:rsid w:val="00300DC4"/>
    <w:rsid w:val="0030105C"/>
    <w:rsid w:val="003010D6"/>
    <w:rsid w:val="00301586"/>
    <w:rsid w:val="00301DFC"/>
    <w:rsid w:val="003022EC"/>
    <w:rsid w:val="00302685"/>
    <w:rsid w:val="00302895"/>
    <w:rsid w:val="0030376E"/>
    <w:rsid w:val="00303964"/>
    <w:rsid w:val="00303F9E"/>
    <w:rsid w:val="0030433D"/>
    <w:rsid w:val="00304CB8"/>
    <w:rsid w:val="00305EE3"/>
    <w:rsid w:val="00306045"/>
    <w:rsid w:val="00306474"/>
    <w:rsid w:val="00306B59"/>
    <w:rsid w:val="003070B3"/>
    <w:rsid w:val="003074DA"/>
    <w:rsid w:val="00307577"/>
    <w:rsid w:val="00307F68"/>
    <w:rsid w:val="003105BF"/>
    <w:rsid w:val="003105CA"/>
    <w:rsid w:val="0031117B"/>
    <w:rsid w:val="00311260"/>
    <w:rsid w:val="0031172D"/>
    <w:rsid w:val="003120D9"/>
    <w:rsid w:val="00312233"/>
    <w:rsid w:val="003123A0"/>
    <w:rsid w:val="003129F5"/>
    <w:rsid w:val="00312E84"/>
    <w:rsid w:val="003135BC"/>
    <w:rsid w:val="00313626"/>
    <w:rsid w:val="00313BF8"/>
    <w:rsid w:val="00313CA4"/>
    <w:rsid w:val="00313FCD"/>
    <w:rsid w:val="003153BF"/>
    <w:rsid w:val="003159FA"/>
    <w:rsid w:val="00315B76"/>
    <w:rsid w:val="00315DE2"/>
    <w:rsid w:val="003160D5"/>
    <w:rsid w:val="0031638F"/>
    <w:rsid w:val="00316FAC"/>
    <w:rsid w:val="003173B6"/>
    <w:rsid w:val="00317D83"/>
    <w:rsid w:val="003203E5"/>
    <w:rsid w:val="003203FC"/>
    <w:rsid w:val="00320768"/>
    <w:rsid w:val="00320B1A"/>
    <w:rsid w:val="00321634"/>
    <w:rsid w:val="00321E59"/>
    <w:rsid w:val="0032207A"/>
    <w:rsid w:val="00322423"/>
    <w:rsid w:val="00322730"/>
    <w:rsid w:val="00322C75"/>
    <w:rsid w:val="00323333"/>
    <w:rsid w:val="003255D0"/>
    <w:rsid w:val="00325620"/>
    <w:rsid w:val="00325E3C"/>
    <w:rsid w:val="00325F0B"/>
    <w:rsid w:val="00325FB8"/>
    <w:rsid w:val="003261F2"/>
    <w:rsid w:val="003265A3"/>
    <w:rsid w:val="00326882"/>
    <w:rsid w:val="00326BF6"/>
    <w:rsid w:val="00326F07"/>
    <w:rsid w:val="00327055"/>
    <w:rsid w:val="003271D2"/>
    <w:rsid w:val="003278F7"/>
    <w:rsid w:val="00327E3B"/>
    <w:rsid w:val="00330578"/>
    <w:rsid w:val="003310CF"/>
    <w:rsid w:val="0033217F"/>
    <w:rsid w:val="00332507"/>
    <w:rsid w:val="00332519"/>
    <w:rsid w:val="003328AB"/>
    <w:rsid w:val="00332CB5"/>
    <w:rsid w:val="00332CCB"/>
    <w:rsid w:val="003338AF"/>
    <w:rsid w:val="00333946"/>
    <w:rsid w:val="00333DAD"/>
    <w:rsid w:val="00333DC5"/>
    <w:rsid w:val="00334D31"/>
    <w:rsid w:val="003351CB"/>
    <w:rsid w:val="0033567B"/>
    <w:rsid w:val="00335F86"/>
    <w:rsid w:val="003360E3"/>
    <w:rsid w:val="00337842"/>
    <w:rsid w:val="00337CA4"/>
    <w:rsid w:val="0034063C"/>
    <w:rsid w:val="00340D2C"/>
    <w:rsid w:val="0034111C"/>
    <w:rsid w:val="0034130F"/>
    <w:rsid w:val="00341CF7"/>
    <w:rsid w:val="00341F5E"/>
    <w:rsid w:val="0034299D"/>
    <w:rsid w:val="00342A38"/>
    <w:rsid w:val="00342D76"/>
    <w:rsid w:val="003432C5"/>
    <w:rsid w:val="003438D8"/>
    <w:rsid w:val="00343911"/>
    <w:rsid w:val="00343A31"/>
    <w:rsid w:val="00344A64"/>
    <w:rsid w:val="00344F36"/>
    <w:rsid w:val="00345B7F"/>
    <w:rsid w:val="00345C43"/>
    <w:rsid w:val="00347C76"/>
    <w:rsid w:val="003501EB"/>
    <w:rsid w:val="00350554"/>
    <w:rsid w:val="0035065D"/>
    <w:rsid w:val="003509E6"/>
    <w:rsid w:val="00350E34"/>
    <w:rsid w:val="00351347"/>
    <w:rsid w:val="00351743"/>
    <w:rsid w:val="00351C3A"/>
    <w:rsid w:val="00351EEE"/>
    <w:rsid w:val="00351FB8"/>
    <w:rsid w:val="00351FD2"/>
    <w:rsid w:val="0035242A"/>
    <w:rsid w:val="00352532"/>
    <w:rsid w:val="003526E7"/>
    <w:rsid w:val="00352D21"/>
    <w:rsid w:val="00353276"/>
    <w:rsid w:val="003538E1"/>
    <w:rsid w:val="003539E6"/>
    <w:rsid w:val="003547FF"/>
    <w:rsid w:val="00354A93"/>
    <w:rsid w:val="00355856"/>
    <w:rsid w:val="003558F0"/>
    <w:rsid w:val="00355CB2"/>
    <w:rsid w:val="00356351"/>
    <w:rsid w:val="00357C65"/>
    <w:rsid w:val="0036064C"/>
    <w:rsid w:val="003606D4"/>
    <w:rsid w:val="003617CD"/>
    <w:rsid w:val="00362C48"/>
    <w:rsid w:val="00362FA9"/>
    <w:rsid w:val="003630E0"/>
    <w:rsid w:val="00363EEA"/>
    <w:rsid w:val="00363F9B"/>
    <w:rsid w:val="003647F3"/>
    <w:rsid w:val="003649D7"/>
    <w:rsid w:val="00364DD9"/>
    <w:rsid w:val="003650B0"/>
    <w:rsid w:val="003651C5"/>
    <w:rsid w:val="00365B5B"/>
    <w:rsid w:val="00365B94"/>
    <w:rsid w:val="00365B96"/>
    <w:rsid w:val="0036648C"/>
    <w:rsid w:val="00366CE7"/>
    <w:rsid w:val="00366D10"/>
    <w:rsid w:val="003676C5"/>
    <w:rsid w:val="00367E5A"/>
    <w:rsid w:val="00370896"/>
    <w:rsid w:val="003709E3"/>
    <w:rsid w:val="00370B68"/>
    <w:rsid w:val="0037182A"/>
    <w:rsid w:val="00371DAA"/>
    <w:rsid w:val="0037207A"/>
    <w:rsid w:val="0037243F"/>
    <w:rsid w:val="003750DE"/>
    <w:rsid w:val="003756AA"/>
    <w:rsid w:val="00375B21"/>
    <w:rsid w:val="003760A9"/>
    <w:rsid w:val="00376973"/>
    <w:rsid w:val="003772B1"/>
    <w:rsid w:val="00377736"/>
    <w:rsid w:val="00380084"/>
    <w:rsid w:val="00380133"/>
    <w:rsid w:val="0038062B"/>
    <w:rsid w:val="0038064E"/>
    <w:rsid w:val="0038067B"/>
    <w:rsid w:val="00380FC1"/>
    <w:rsid w:val="00381D69"/>
    <w:rsid w:val="003821EA"/>
    <w:rsid w:val="00382A50"/>
    <w:rsid w:val="00383321"/>
    <w:rsid w:val="00383FA1"/>
    <w:rsid w:val="003840BD"/>
    <w:rsid w:val="003840F5"/>
    <w:rsid w:val="00384D1F"/>
    <w:rsid w:val="0038579D"/>
    <w:rsid w:val="00385B3F"/>
    <w:rsid w:val="00385EE0"/>
    <w:rsid w:val="0038630C"/>
    <w:rsid w:val="00386910"/>
    <w:rsid w:val="00386B09"/>
    <w:rsid w:val="00386B93"/>
    <w:rsid w:val="00386D12"/>
    <w:rsid w:val="0038798B"/>
    <w:rsid w:val="00387A4D"/>
    <w:rsid w:val="0039030D"/>
    <w:rsid w:val="00390AA5"/>
    <w:rsid w:val="00390B22"/>
    <w:rsid w:val="00390C5A"/>
    <w:rsid w:val="00390DD0"/>
    <w:rsid w:val="003911B2"/>
    <w:rsid w:val="0039178D"/>
    <w:rsid w:val="003924DA"/>
    <w:rsid w:val="003931E6"/>
    <w:rsid w:val="00393231"/>
    <w:rsid w:val="00393843"/>
    <w:rsid w:val="00393D5C"/>
    <w:rsid w:val="00393EE6"/>
    <w:rsid w:val="003940A3"/>
    <w:rsid w:val="003943AE"/>
    <w:rsid w:val="0039466D"/>
    <w:rsid w:val="003958DF"/>
    <w:rsid w:val="00395B6A"/>
    <w:rsid w:val="00395C3B"/>
    <w:rsid w:val="0039679C"/>
    <w:rsid w:val="003967BD"/>
    <w:rsid w:val="003974AB"/>
    <w:rsid w:val="00397C16"/>
    <w:rsid w:val="003A08CB"/>
    <w:rsid w:val="003A0BF6"/>
    <w:rsid w:val="003A160A"/>
    <w:rsid w:val="003A1DA8"/>
    <w:rsid w:val="003A22AB"/>
    <w:rsid w:val="003A249D"/>
    <w:rsid w:val="003A2B45"/>
    <w:rsid w:val="003A3087"/>
    <w:rsid w:val="003A3407"/>
    <w:rsid w:val="003A366C"/>
    <w:rsid w:val="003A3E2A"/>
    <w:rsid w:val="003A4914"/>
    <w:rsid w:val="003A51AB"/>
    <w:rsid w:val="003A60A6"/>
    <w:rsid w:val="003A66F8"/>
    <w:rsid w:val="003A6858"/>
    <w:rsid w:val="003A701D"/>
    <w:rsid w:val="003A75FC"/>
    <w:rsid w:val="003A77B2"/>
    <w:rsid w:val="003A78F0"/>
    <w:rsid w:val="003B0578"/>
    <w:rsid w:val="003B0C60"/>
    <w:rsid w:val="003B0E06"/>
    <w:rsid w:val="003B13A8"/>
    <w:rsid w:val="003B1807"/>
    <w:rsid w:val="003B1F49"/>
    <w:rsid w:val="003B22B1"/>
    <w:rsid w:val="003B288D"/>
    <w:rsid w:val="003B468F"/>
    <w:rsid w:val="003B4F50"/>
    <w:rsid w:val="003B55CE"/>
    <w:rsid w:val="003B5C9C"/>
    <w:rsid w:val="003B6B3F"/>
    <w:rsid w:val="003B7549"/>
    <w:rsid w:val="003B78A2"/>
    <w:rsid w:val="003C03BA"/>
    <w:rsid w:val="003C102D"/>
    <w:rsid w:val="003C1B33"/>
    <w:rsid w:val="003C1B6F"/>
    <w:rsid w:val="003C1ECC"/>
    <w:rsid w:val="003C32BD"/>
    <w:rsid w:val="003C4D08"/>
    <w:rsid w:val="003C4ECE"/>
    <w:rsid w:val="003C5437"/>
    <w:rsid w:val="003C557B"/>
    <w:rsid w:val="003C55E8"/>
    <w:rsid w:val="003C6221"/>
    <w:rsid w:val="003C6994"/>
    <w:rsid w:val="003C6ADA"/>
    <w:rsid w:val="003C6BAF"/>
    <w:rsid w:val="003C75DB"/>
    <w:rsid w:val="003C77AC"/>
    <w:rsid w:val="003C79DF"/>
    <w:rsid w:val="003D05AE"/>
    <w:rsid w:val="003D0FDD"/>
    <w:rsid w:val="003D161F"/>
    <w:rsid w:val="003D1C43"/>
    <w:rsid w:val="003D2BE0"/>
    <w:rsid w:val="003D38F3"/>
    <w:rsid w:val="003D3FFA"/>
    <w:rsid w:val="003D46BC"/>
    <w:rsid w:val="003D4AF2"/>
    <w:rsid w:val="003D5989"/>
    <w:rsid w:val="003D6511"/>
    <w:rsid w:val="003D6694"/>
    <w:rsid w:val="003D6A44"/>
    <w:rsid w:val="003D6B5D"/>
    <w:rsid w:val="003D6E4D"/>
    <w:rsid w:val="003D75FA"/>
    <w:rsid w:val="003E07D9"/>
    <w:rsid w:val="003E0DE8"/>
    <w:rsid w:val="003E117C"/>
    <w:rsid w:val="003E13C5"/>
    <w:rsid w:val="003E19E0"/>
    <w:rsid w:val="003E1A33"/>
    <w:rsid w:val="003E27E7"/>
    <w:rsid w:val="003E2F64"/>
    <w:rsid w:val="003E300E"/>
    <w:rsid w:val="003E352B"/>
    <w:rsid w:val="003E3611"/>
    <w:rsid w:val="003E3FBF"/>
    <w:rsid w:val="003E49D7"/>
    <w:rsid w:val="003E51FC"/>
    <w:rsid w:val="003E5A00"/>
    <w:rsid w:val="003E5BBF"/>
    <w:rsid w:val="003E62F5"/>
    <w:rsid w:val="003E6AE9"/>
    <w:rsid w:val="003E72F2"/>
    <w:rsid w:val="003F022E"/>
    <w:rsid w:val="003F075E"/>
    <w:rsid w:val="003F1684"/>
    <w:rsid w:val="003F22EF"/>
    <w:rsid w:val="003F263E"/>
    <w:rsid w:val="003F268A"/>
    <w:rsid w:val="003F283A"/>
    <w:rsid w:val="003F366F"/>
    <w:rsid w:val="003F3809"/>
    <w:rsid w:val="003F3A4D"/>
    <w:rsid w:val="003F3D96"/>
    <w:rsid w:val="003F405A"/>
    <w:rsid w:val="003F41F5"/>
    <w:rsid w:val="003F482A"/>
    <w:rsid w:val="003F4A7C"/>
    <w:rsid w:val="003F5876"/>
    <w:rsid w:val="003F6059"/>
    <w:rsid w:val="003F6F2F"/>
    <w:rsid w:val="003F7399"/>
    <w:rsid w:val="00400D2D"/>
    <w:rsid w:val="004025BC"/>
    <w:rsid w:val="0040273B"/>
    <w:rsid w:val="004028E6"/>
    <w:rsid w:val="004037A0"/>
    <w:rsid w:val="0040392E"/>
    <w:rsid w:val="00404E76"/>
    <w:rsid w:val="00404F05"/>
    <w:rsid w:val="004052DD"/>
    <w:rsid w:val="00405C75"/>
    <w:rsid w:val="0040694F"/>
    <w:rsid w:val="00406E14"/>
    <w:rsid w:val="004070A5"/>
    <w:rsid w:val="00407402"/>
    <w:rsid w:val="00407F33"/>
    <w:rsid w:val="00410C1B"/>
    <w:rsid w:val="0041159F"/>
    <w:rsid w:val="00411660"/>
    <w:rsid w:val="004128AA"/>
    <w:rsid w:val="00412C6C"/>
    <w:rsid w:val="00412F17"/>
    <w:rsid w:val="004134A5"/>
    <w:rsid w:val="00413B66"/>
    <w:rsid w:val="00413E5D"/>
    <w:rsid w:val="00415975"/>
    <w:rsid w:val="00415E8D"/>
    <w:rsid w:val="004164EE"/>
    <w:rsid w:val="0041651A"/>
    <w:rsid w:val="00416888"/>
    <w:rsid w:val="004169C9"/>
    <w:rsid w:val="00417347"/>
    <w:rsid w:val="00417647"/>
    <w:rsid w:val="004176E6"/>
    <w:rsid w:val="004177F5"/>
    <w:rsid w:val="00420877"/>
    <w:rsid w:val="00420A52"/>
    <w:rsid w:val="004220ED"/>
    <w:rsid w:val="004223DE"/>
    <w:rsid w:val="00423E6F"/>
    <w:rsid w:val="004240A8"/>
    <w:rsid w:val="004246DA"/>
    <w:rsid w:val="00424A17"/>
    <w:rsid w:val="00425DAC"/>
    <w:rsid w:val="00426DA5"/>
    <w:rsid w:val="004277C3"/>
    <w:rsid w:val="00427990"/>
    <w:rsid w:val="00430286"/>
    <w:rsid w:val="0043081E"/>
    <w:rsid w:val="004308A9"/>
    <w:rsid w:val="0043097C"/>
    <w:rsid w:val="00430A2D"/>
    <w:rsid w:val="00430BAD"/>
    <w:rsid w:val="00430E15"/>
    <w:rsid w:val="00431E5D"/>
    <w:rsid w:val="0043263B"/>
    <w:rsid w:val="004332F0"/>
    <w:rsid w:val="0043333F"/>
    <w:rsid w:val="0043433C"/>
    <w:rsid w:val="00434C66"/>
    <w:rsid w:val="004353F8"/>
    <w:rsid w:val="00435714"/>
    <w:rsid w:val="004358E7"/>
    <w:rsid w:val="00435D00"/>
    <w:rsid w:val="00436ECB"/>
    <w:rsid w:val="00437299"/>
    <w:rsid w:val="004373D5"/>
    <w:rsid w:val="00437B83"/>
    <w:rsid w:val="004404E9"/>
    <w:rsid w:val="00440A15"/>
    <w:rsid w:val="00441E66"/>
    <w:rsid w:val="004452E8"/>
    <w:rsid w:val="004456ED"/>
    <w:rsid w:val="00445B04"/>
    <w:rsid w:val="00445C19"/>
    <w:rsid w:val="00445DEF"/>
    <w:rsid w:val="004465B4"/>
    <w:rsid w:val="0044727A"/>
    <w:rsid w:val="004477A2"/>
    <w:rsid w:val="0044787A"/>
    <w:rsid w:val="00450283"/>
    <w:rsid w:val="00450769"/>
    <w:rsid w:val="00450D59"/>
    <w:rsid w:val="0045140D"/>
    <w:rsid w:val="00451697"/>
    <w:rsid w:val="00451840"/>
    <w:rsid w:val="00451D7E"/>
    <w:rsid w:val="0045225C"/>
    <w:rsid w:val="004522DA"/>
    <w:rsid w:val="00452876"/>
    <w:rsid w:val="004528D8"/>
    <w:rsid w:val="004532F1"/>
    <w:rsid w:val="00453341"/>
    <w:rsid w:val="00453382"/>
    <w:rsid w:val="00453604"/>
    <w:rsid w:val="00453610"/>
    <w:rsid w:val="00453B59"/>
    <w:rsid w:val="004548B0"/>
    <w:rsid w:val="00454DA5"/>
    <w:rsid w:val="00454FAB"/>
    <w:rsid w:val="004551A7"/>
    <w:rsid w:val="0045599A"/>
    <w:rsid w:val="0045758B"/>
    <w:rsid w:val="004575CF"/>
    <w:rsid w:val="00460075"/>
    <w:rsid w:val="004611BB"/>
    <w:rsid w:val="0046178B"/>
    <w:rsid w:val="00461963"/>
    <w:rsid w:val="00461F19"/>
    <w:rsid w:val="0046242A"/>
    <w:rsid w:val="004629CF"/>
    <w:rsid w:val="0046315F"/>
    <w:rsid w:val="0046335C"/>
    <w:rsid w:val="00463446"/>
    <w:rsid w:val="004634AF"/>
    <w:rsid w:val="00463967"/>
    <w:rsid w:val="00463AEA"/>
    <w:rsid w:val="00463E44"/>
    <w:rsid w:val="00464FB6"/>
    <w:rsid w:val="004651EC"/>
    <w:rsid w:val="004652B5"/>
    <w:rsid w:val="00465A39"/>
    <w:rsid w:val="00465B42"/>
    <w:rsid w:val="00465B9F"/>
    <w:rsid w:val="00465D1C"/>
    <w:rsid w:val="004670A3"/>
    <w:rsid w:val="00467523"/>
    <w:rsid w:val="004676A4"/>
    <w:rsid w:val="004700DE"/>
    <w:rsid w:val="0047108E"/>
    <w:rsid w:val="004713DF"/>
    <w:rsid w:val="004714D0"/>
    <w:rsid w:val="004714FC"/>
    <w:rsid w:val="00471A5B"/>
    <w:rsid w:val="004733FA"/>
    <w:rsid w:val="00473A02"/>
    <w:rsid w:val="00473EDA"/>
    <w:rsid w:val="00474005"/>
    <w:rsid w:val="00474E01"/>
    <w:rsid w:val="004752E5"/>
    <w:rsid w:val="00475DB7"/>
    <w:rsid w:val="00476358"/>
    <w:rsid w:val="004763D2"/>
    <w:rsid w:val="00476505"/>
    <w:rsid w:val="00477845"/>
    <w:rsid w:val="00477DB8"/>
    <w:rsid w:val="00480091"/>
    <w:rsid w:val="00480E79"/>
    <w:rsid w:val="00482949"/>
    <w:rsid w:val="00483F0A"/>
    <w:rsid w:val="0048432E"/>
    <w:rsid w:val="00484C26"/>
    <w:rsid w:val="0048682C"/>
    <w:rsid w:val="00487371"/>
    <w:rsid w:val="00490324"/>
    <w:rsid w:val="00490C04"/>
    <w:rsid w:val="004919A5"/>
    <w:rsid w:val="00491F6D"/>
    <w:rsid w:val="0049339F"/>
    <w:rsid w:val="0049341F"/>
    <w:rsid w:val="004935E6"/>
    <w:rsid w:val="004937C9"/>
    <w:rsid w:val="00494EB6"/>
    <w:rsid w:val="00495C06"/>
    <w:rsid w:val="00495F61"/>
    <w:rsid w:val="0049644C"/>
    <w:rsid w:val="004967FF"/>
    <w:rsid w:val="0049688E"/>
    <w:rsid w:val="00496EB2"/>
    <w:rsid w:val="004A01F5"/>
    <w:rsid w:val="004A07C4"/>
    <w:rsid w:val="004A0D75"/>
    <w:rsid w:val="004A1F67"/>
    <w:rsid w:val="004A2213"/>
    <w:rsid w:val="004A4310"/>
    <w:rsid w:val="004A434A"/>
    <w:rsid w:val="004A445E"/>
    <w:rsid w:val="004A4563"/>
    <w:rsid w:val="004A5A42"/>
    <w:rsid w:val="004A608E"/>
    <w:rsid w:val="004A6A6F"/>
    <w:rsid w:val="004A6AB7"/>
    <w:rsid w:val="004A7880"/>
    <w:rsid w:val="004A78FE"/>
    <w:rsid w:val="004A7FFE"/>
    <w:rsid w:val="004B1CF2"/>
    <w:rsid w:val="004B230B"/>
    <w:rsid w:val="004B2CA3"/>
    <w:rsid w:val="004B2F45"/>
    <w:rsid w:val="004B329D"/>
    <w:rsid w:val="004B3677"/>
    <w:rsid w:val="004B3B68"/>
    <w:rsid w:val="004B4AC3"/>
    <w:rsid w:val="004B4C1C"/>
    <w:rsid w:val="004B5609"/>
    <w:rsid w:val="004B577A"/>
    <w:rsid w:val="004B5E71"/>
    <w:rsid w:val="004B663F"/>
    <w:rsid w:val="004B66AA"/>
    <w:rsid w:val="004B68E5"/>
    <w:rsid w:val="004B6B6E"/>
    <w:rsid w:val="004B79D5"/>
    <w:rsid w:val="004B7E5A"/>
    <w:rsid w:val="004B7F01"/>
    <w:rsid w:val="004C1BBC"/>
    <w:rsid w:val="004C2AF9"/>
    <w:rsid w:val="004C2B06"/>
    <w:rsid w:val="004C30DD"/>
    <w:rsid w:val="004C37BE"/>
    <w:rsid w:val="004C3DAA"/>
    <w:rsid w:val="004C3F7D"/>
    <w:rsid w:val="004C4173"/>
    <w:rsid w:val="004C4EF8"/>
    <w:rsid w:val="004D0C9B"/>
    <w:rsid w:val="004D1274"/>
    <w:rsid w:val="004D1D25"/>
    <w:rsid w:val="004D1F62"/>
    <w:rsid w:val="004D2737"/>
    <w:rsid w:val="004D39A2"/>
    <w:rsid w:val="004D39DE"/>
    <w:rsid w:val="004D39E8"/>
    <w:rsid w:val="004D4655"/>
    <w:rsid w:val="004D48FF"/>
    <w:rsid w:val="004D4F47"/>
    <w:rsid w:val="004D4FF5"/>
    <w:rsid w:val="004D5388"/>
    <w:rsid w:val="004D559A"/>
    <w:rsid w:val="004D6F5C"/>
    <w:rsid w:val="004D719E"/>
    <w:rsid w:val="004E0300"/>
    <w:rsid w:val="004E092A"/>
    <w:rsid w:val="004E0FA1"/>
    <w:rsid w:val="004E1553"/>
    <w:rsid w:val="004E19D5"/>
    <w:rsid w:val="004E2B33"/>
    <w:rsid w:val="004E2D8D"/>
    <w:rsid w:val="004E314D"/>
    <w:rsid w:val="004E34E0"/>
    <w:rsid w:val="004E3DBC"/>
    <w:rsid w:val="004E3F99"/>
    <w:rsid w:val="004E4071"/>
    <w:rsid w:val="004E51F1"/>
    <w:rsid w:val="004E5A3C"/>
    <w:rsid w:val="004E66A2"/>
    <w:rsid w:val="004E6BA4"/>
    <w:rsid w:val="004E6FFF"/>
    <w:rsid w:val="004E779D"/>
    <w:rsid w:val="004E7FE5"/>
    <w:rsid w:val="004F0DB4"/>
    <w:rsid w:val="004F15C3"/>
    <w:rsid w:val="004F31A2"/>
    <w:rsid w:val="004F3669"/>
    <w:rsid w:val="004F37A5"/>
    <w:rsid w:val="004F3C21"/>
    <w:rsid w:val="004F42D5"/>
    <w:rsid w:val="004F4637"/>
    <w:rsid w:val="004F4990"/>
    <w:rsid w:val="004F49E9"/>
    <w:rsid w:val="004F59D3"/>
    <w:rsid w:val="004F6583"/>
    <w:rsid w:val="004F681C"/>
    <w:rsid w:val="004F7106"/>
    <w:rsid w:val="00501212"/>
    <w:rsid w:val="00501247"/>
    <w:rsid w:val="00501A6C"/>
    <w:rsid w:val="00501E81"/>
    <w:rsid w:val="00502A42"/>
    <w:rsid w:val="00502E28"/>
    <w:rsid w:val="00503267"/>
    <w:rsid w:val="00503B57"/>
    <w:rsid w:val="00503CE3"/>
    <w:rsid w:val="0050406B"/>
    <w:rsid w:val="005041B3"/>
    <w:rsid w:val="005045BF"/>
    <w:rsid w:val="00504755"/>
    <w:rsid w:val="00505B6C"/>
    <w:rsid w:val="00506655"/>
    <w:rsid w:val="005068D8"/>
    <w:rsid w:val="00507982"/>
    <w:rsid w:val="00507D4E"/>
    <w:rsid w:val="00510416"/>
    <w:rsid w:val="005106D6"/>
    <w:rsid w:val="005110FD"/>
    <w:rsid w:val="0051169B"/>
    <w:rsid w:val="00511EBD"/>
    <w:rsid w:val="00512979"/>
    <w:rsid w:val="005130B9"/>
    <w:rsid w:val="0051351F"/>
    <w:rsid w:val="005138EF"/>
    <w:rsid w:val="0051423C"/>
    <w:rsid w:val="0051443F"/>
    <w:rsid w:val="00514999"/>
    <w:rsid w:val="00515325"/>
    <w:rsid w:val="00515591"/>
    <w:rsid w:val="00515ACC"/>
    <w:rsid w:val="005165D1"/>
    <w:rsid w:val="00516DAC"/>
    <w:rsid w:val="00516DC3"/>
    <w:rsid w:val="005176C2"/>
    <w:rsid w:val="0051774B"/>
    <w:rsid w:val="00520223"/>
    <w:rsid w:val="0052093A"/>
    <w:rsid w:val="00520C71"/>
    <w:rsid w:val="00522089"/>
    <w:rsid w:val="00522B74"/>
    <w:rsid w:val="00522BBD"/>
    <w:rsid w:val="0052300D"/>
    <w:rsid w:val="005231B2"/>
    <w:rsid w:val="00524ABE"/>
    <w:rsid w:val="00524C0A"/>
    <w:rsid w:val="005274A8"/>
    <w:rsid w:val="00527E96"/>
    <w:rsid w:val="0053002A"/>
    <w:rsid w:val="005308B7"/>
    <w:rsid w:val="00530BD0"/>
    <w:rsid w:val="0053167A"/>
    <w:rsid w:val="00532491"/>
    <w:rsid w:val="005324CC"/>
    <w:rsid w:val="00532A3E"/>
    <w:rsid w:val="0053350E"/>
    <w:rsid w:val="00533879"/>
    <w:rsid w:val="005339B5"/>
    <w:rsid w:val="00533C81"/>
    <w:rsid w:val="0053401E"/>
    <w:rsid w:val="005341F2"/>
    <w:rsid w:val="00534D45"/>
    <w:rsid w:val="00534FDC"/>
    <w:rsid w:val="0053578C"/>
    <w:rsid w:val="0053735E"/>
    <w:rsid w:val="00537A3D"/>
    <w:rsid w:val="00537BE5"/>
    <w:rsid w:val="00537DB3"/>
    <w:rsid w:val="00540554"/>
    <w:rsid w:val="005405D0"/>
    <w:rsid w:val="005407B0"/>
    <w:rsid w:val="00540D9C"/>
    <w:rsid w:val="005412A5"/>
    <w:rsid w:val="005413B7"/>
    <w:rsid w:val="005415AC"/>
    <w:rsid w:val="005419BA"/>
    <w:rsid w:val="0054240A"/>
    <w:rsid w:val="0054258A"/>
    <w:rsid w:val="00542DC1"/>
    <w:rsid w:val="0054316D"/>
    <w:rsid w:val="0054641A"/>
    <w:rsid w:val="0054669E"/>
    <w:rsid w:val="0054680A"/>
    <w:rsid w:val="005468C0"/>
    <w:rsid w:val="005471EC"/>
    <w:rsid w:val="00547589"/>
    <w:rsid w:val="005476E4"/>
    <w:rsid w:val="00547ECE"/>
    <w:rsid w:val="00550587"/>
    <w:rsid w:val="0055195D"/>
    <w:rsid w:val="00551EE0"/>
    <w:rsid w:val="0055324B"/>
    <w:rsid w:val="00553813"/>
    <w:rsid w:val="00553F3B"/>
    <w:rsid w:val="00554D2C"/>
    <w:rsid w:val="005556F2"/>
    <w:rsid w:val="0055609E"/>
    <w:rsid w:val="00556925"/>
    <w:rsid w:val="00556D67"/>
    <w:rsid w:val="00556F06"/>
    <w:rsid w:val="00557025"/>
    <w:rsid w:val="0055759C"/>
    <w:rsid w:val="00557731"/>
    <w:rsid w:val="005579A0"/>
    <w:rsid w:val="0056030D"/>
    <w:rsid w:val="00560483"/>
    <w:rsid w:val="00560725"/>
    <w:rsid w:val="005607A5"/>
    <w:rsid w:val="0056097E"/>
    <w:rsid w:val="00561918"/>
    <w:rsid w:val="00561BE4"/>
    <w:rsid w:val="005627CA"/>
    <w:rsid w:val="00563094"/>
    <w:rsid w:val="00563382"/>
    <w:rsid w:val="00563BCA"/>
    <w:rsid w:val="0056403D"/>
    <w:rsid w:val="005647BA"/>
    <w:rsid w:val="00565237"/>
    <w:rsid w:val="0056614B"/>
    <w:rsid w:val="00566319"/>
    <w:rsid w:val="00566A1C"/>
    <w:rsid w:val="005679FB"/>
    <w:rsid w:val="00570930"/>
    <w:rsid w:val="00570A4E"/>
    <w:rsid w:val="00571014"/>
    <w:rsid w:val="0057152B"/>
    <w:rsid w:val="00571778"/>
    <w:rsid w:val="005730B3"/>
    <w:rsid w:val="005731B9"/>
    <w:rsid w:val="005739A8"/>
    <w:rsid w:val="00573B8D"/>
    <w:rsid w:val="00574213"/>
    <w:rsid w:val="00574B34"/>
    <w:rsid w:val="005756BD"/>
    <w:rsid w:val="00575A73"/>
    <w:rsid w:val="005765CA"/>
    <w:rsid w:val="0057676C"/>
    <w:rsid w:val="00576A1C"/>
    <w:rsid w:val="00576DBC"/>
    <w:rsid w:val="00577117"/>
    <w:rsid w:val="00577225"/>
    <w:rsid w:val="005773D0"/>
    <w:rsid w:val="0057751C"/>
    <w:rsid w:val="0057776F"/>
    <w:rsid w:val="00577FF2"/>
    <w:rsid w:val="005800EC"/>
    <w:rsid w:val="00580384"/>
    <w:rsid w:val="005806D1"/>
    <w:rsid w:val="00580B54"/>
    <w:rsid w:val="00580BCF"/>
    <w:rsid w:val="00580EE2"/>
    <w:rsid w:val="005817D3"/>
    <w:rsid w:val="0058187E"/>
    <w:rsid w:val="0058197D"/>
    <w:rsid w:val="00582383"/>
    <w:rsid w:val="00582A1D"/>
    <w:rsid w:val="00582A31"/>
    <w:rsid w:val="00584094"/>
    <w:rsid w:val="005846A8"/>
    <w:rsid w:val="0058470D"/>
    <w:rsid w:val="00584BFC"/>
    <w:rsid w:val="005856DF"/>
    <w:rsid w:val="00585BE7"/>
    <w:rsid w:val="00586220"/>
    <w:rsid w:val="0058664E"/>
    <w:rsid w:val="0058747D"/>
    <w:rsid w:val="00587976"/>
    <w:rsid w:val="00591016"/>
    <w:rsid w:val="005914E1"/>
    <w:rsid w:val="005917BF"/>
    <w:rsid w:val="00592D05"/>
    <w:rsid w:val="00592F20"/>
    <w:rsid w:val="005935E6"/>
    <w:rsid w:val="00594099"/>
    <w:rsid w:val="005948EC"/>
    <w:rsid w:val="00594943"/>
    <w:rsid w:val="00594D0E"/>
    <w:rsid w:val="0059569D"/>
    <w:rsid w:val="00595DE4"/>
    <w:rsid w:val="00596002"/>
    <w:rsid w:val="00596488"/>
    <w:rsid w:val="00596AE2"/>
    <w:rsid w:val="0059724B"/>
    <w:rsid w:val="005973B9"/>
    <w:rsid w:val="005A03B3"/>
    <w:rsid w:val="005A1869"/>
    <w:rsid w:val="005A1D29"/>
    <w:rsid w:val="005A2458"/>
    <w:rsid w:val="005A2826"/>
    <w:rsid w:val="005A2888"/>
    <w:rsid w:val="005A2B1B"/>
    <w:rsid w:val="005A2B9E"/>
    <w:rsid w:val="005A30BC"/>
    <w:rsid w:val="005A3EA6"/>
    <w:rsid w:val="005A4617"/>
    <w:rsid w:val="005A485B"/>
    <w:rsid w:val="005A4993"/>
    <w:rsid w:val="005A56EE"/>
    <w:rsid w:val="005A678E"/>
    <w:rsid w:val="005A684C"/>
    <w:rsid w:val="005A6D62"/>
    <w:rsid w:val="005A7122"/>
    <w:rsid w:val="005B0093"/>
    <w:rsid w:val="005B0550"/>
    <w:rsid w:val="005B0B89"/>
    <w:rsid w:val="005B0BC1"/>
    <w:rsid w:val="005B0D2D"/>
    <w:rsid w:val="005B1BDB"/>
    <w:rsid w:val="005B33A6"/>
    <w:rsid w:val="005B3CCF"/>
    <w:rsid w:val="005B4777"/>
    <w:rsid w:val="005B4F4A"/>
    <w:rsid w:val="005B4F5A"/>
    <w:rsid w:val="005B55F4"/>
    <w:rsid w:val="005B668E"/>
    <w:rsid w:val="005B6E54"/>
    <w:rsid w:val="005B6EE5"/>
    <w:rsid w:val="005B7492"/>
    <w:rsid w:val="005B7727"/>
    <w:rsid w:val="005C0023"/>
    <w:rsid w:val="005C14E6"/>
    <w:rsid w:val="005C1E4C"/>
    <w:rsid w:val="005C2A23"/>
    <w:rsid w:val="005C2CBE"/>
    <w:rsid w:val="005C3085"/>
    <w:rsid w:val="005C48A3"/>
    <w:rsid w:val="005C503A"/>
    <w:rsid w:val="005C525C"/>
    <w:rsid w:val="005C52B6"/>
    <w:rsid w:val="005C6044"/>
    <w:rsid w:val="005C605B"/>
    <w:rsid w:val="005C627B"/>
    <w:rsid w:val="005C6521"/>
    <w:rsid w:val="005C652D"/>
    <w:rsid w:val="005C7093"/>
    <w:rsid w:val="005C7D2F"/>
    <w:rsid w:val="005D1125"/>
    <w:rsid w:val="005D19EC"/>
    <w:rsid w:val="005D223C"/>
    <w:rsid w:val="005D23F7"/>
    <w:rsid w:val="005D2594"/>
    <w:rsid w:val="005D2ADC"/>
    <w:rsid w:val="005D2CF7"/>
    <w:rsid w:val="005D47B3"/>
    <w:rsid w:val="005D4974"/>
    <w:rsid w:val="005D5FAD"/>
    <w:rsid w:val="005D5FEC"/>
    <w:rsid w:val="005D6607"/>
    <w:rsid w:val="005D7C1F"/>
    <w:rsid w:val="005D7F29"/>
    <w:rsid w:val="005D7FDD"/>
    <w:rsid w:val="005E02EE"/>
    <w:rsid w:val="005E0A3E"/>
    <w:rsid w:val="005E0A4A"/>
    <w:rsid w:val="005E0AB6"/>
    <w:rsid w:val="005E0F88"/>
    <w:rsid w:val="005E2219"/>
    <w:rsid w:val="005E273B"/>
    <w:rsid w:val="005E2868"/>
    <w:rsid w:val="005E3721"/>
    <w:rsid w:val="005E494F"/>
    <w:rsid w:val="005E496A"/>
    <w:rsid w:val="005E4F10"/>
    <w:rsid w:val="005E52C6"/>
    <w:rsid w:val="005E53BA"/>
    <w:rsid w:val="005E5F33"/>
    <w:rsid w:val="005E64DE"/>
    <w:rsid w:val="005E69DF"/>
    <w:rsid w:val="005E7563"/>
    <w:rsid w:val="005E7CA1"/>
    <w:rsid w:val="005E7FE1"/>
    <w:rsid w:val="005F033F"/>
    <w:rsid w:val="005F0B3D"/>
    <w:rsid w:val="005F2399"/>
    <w:rsid w:val="005F2B76"/>
    <w:rsid w:val="005F3020"/>
    <w:rsid w:val="005F449D"/>
    <w:rsid w:val="005F496E"/>
    <w:rsid w:val="005F4F7C"/>
    <w:rsid w:val="005F617D"/>
    <w:rsid w:val="005F646D"/>
    <w:rsid w:val="005F65A7"/>
    <w:rsid w:val="005F676E"/>
    <w:rsid w:val="005F75A4"/>
    <w:rsid w:val="005F78C4"/>
    <w:rsid w:val="005F79BC"/>
    <w:rsid w:val="005F7A81"/>
    <w:rsid w:val="00600638"/>
    <w:rsid w:val="00600FB0"/>
    <w:rsid w:val="006010A9"/>
    <w:rsid w:val="006011F5"/>
    <w:rsid w:val="0060144F"/>
    <w:rsid w:val="00601EF9"/>
    <w:rsid w:val="0060270E"/>
    <w:rsid w:val="006028BE"/>
    <w:rsid w:val="006031D5"/>
    <w:rsid w:val="00603776"/>
    <w:rsid w:val="00603A79"/>
    <w:rsid w:val="00604A24"/>
    <w:rsid w:val="006052CE"/>
    <w:rsid w:val="006056A7"/>
    <w:rsid w:val="00605870"/>
    <w:rsid w:val="00606A77"/>
    <w:rsid w:val="00606EF6"/>
    <w:rsid w:val="00607180"/>
    <w:rsid w:val="00607778"/>
    <w:rsid w:val="00607CEB"/>
    <w:rsid w:val="0061048D"/>
    <w:rsid w:val="0061157C"/>
    <w:rsid w:val="006119EF"/>
    <w:rsid w:val="0061215B"/>
    <w:rsid w:val="0061242C"/>
    <w:rsid w:val="006125A3"/>
    <w:rsid w:val="00612B6D"/>
    <w:rsid w:val="00612BCB"/>
    <w:rsid w:val="00612C89"/>
    <w:rsid w:val="0061433E"/>
    <w:rsid w:val="006159D5"/>
    <w:rsid w:val="00615EFA"/>
    <w:rsid w:val="00616881"/>
    <w:rsid w:val="00616C1A"/>
    <w:rsid w:val="00617E7B"/>
    <w:rsid w:val="00620113"/>
    <w:rsid w:val="00621159"/>
    <w:rsid w:val="00621EA9"/>
    <w:rsid w:val="00622667"/>
    <w:rsid w:val="006227F6"/>
    <w:rsid w:val="0062362B"/>
    <w:rsid w:val="006238ED"/>
    <w:rsid w:val="0062412F"/>
    <w:rsid w:val="0062435E"/>
    <w:rsid w:val="00624617"/>
    <w:rsid w:val="006247C4"/>
    <w:rsid w:val="00624C2C"/>
    <w:rsid w:val="006258C1"/>
    <w:rsid w:val="006265E8"/>
    <w:rsid w:val="0062749D"/>
    <w:rsid w:val="00627592"/>
    <w:rsid w:val="00627D9C"/>
    <w:rsid w:val="00627E51"/>
    <w:rsid w:val="00630D4E"/>
    <w:rsid w:val="00630F70"/>
    <w:rsid w:val="00632A43"/>
    <w:rsid w:val="006341CB"/>
    <w:rsid w:val="00635515"/>
    <w:rsid w:val="00636725"/>
    <w:rsid w:val="0063702D"/>
    <w:rsid w:val="00637A68"/>
    <w:rsid w:val="00640755"/>
    <w:rsid w:val="00641459"/>
    <w:rsid w:val="006417EA"/>
    <w:rsid w:val="00641DF3"/>
    <w:rsid w:val="00642039"/>
    <w:rsid w:val="0064258D"/>
    <w:rsid w:val="00642697"/>
    <w:rsid w:val="0064276B"/>
    <w:rsid w:val="006428BD"/>
    <w:rsid w:val="00642A69"/>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3D"/>
    <w:rsid w:val="00651D0A"/>
    <w:rsid w:val="00651F08"/>
    <w:rsid w:val="0065243F"/>
    <w:rsid w:val="00652466"/>
    <w:rsid w:val="006537CB"/>
    <w:rsid w:val="006537E6"/>
    <w:rsid w:val="00653DCD"/>
    <w:rsid w:val="00653EF0"/>
    <w:rsid w:val="00653FFD"/>
    <w:rsid w:val="00655654"/>
    <w:rsid w:val="00656DA3"/>
    <w:rsid w:val="006574CB"/>
    <w:rsid w:val="006609BA"/>
    <w:rsid w:val="006611DB"/>
    <w:rsid w:val="00661B78"/>
    <w:rsid w:val="00661CF7"/>
    <w:rsid w:val="006623A4"/>
    <w:rsid w:val="00662C52"/>
    <w:rsid w:val="00663612"/>
    <w:rsid w:val="006636ED"/>
    <w:rsid w:val="00663948"/>
    <w:rsid w:val="00663E18"/>
    <w:rsid w:val="006643A0"/>
    <w:rsid w:val="006652D3"/>
    <w:rsid w:val="00665970"/>
    <w:rsid w:val="0066620B"/>
    <w:rsid w:val="00667995"/>
    <w:rsid w:val="00667D5A"/>
    <w:rsid w:val="00667DD8"/>
    <w:rsid w:val="00670290"/>
    <w:rsid w:val="006705E4"/>
    <w:rsid w:val="00671C90"/>
    <w:rsid w:val="00672125"/>
    <w:rsid w:val="00672196"/>
    <w:rsid w:val="006722CD"/>
    <w:rsid w:val="00672485"/>
    <w:rsid w:val="00673975"/>
    <w:rsid w:val="00674278"/>
    <w:rsid w:val="00675A20"/>
    <w:rsid w:val="00676A06"/>
    <w:rsid w:val="00676FD6"/>
    <w:rsid w:val="00677151"/>
    <w:rsid w:val="00677FC2"/>
    <w:rsid w:val="006804B2"/>
    <w:rsid w:val="0068093E"/>
    <w:rsid w:val="0068160C"/>
    <w:rsid w:val="0068177A"/>
    <w:rsid w:val="006819A1"/>
    <w:rsid w:val="0068263D"/>
    <w:rsid w:val="00682D3B"/>
    <w:rsid w:val="0068300C"/>
    <w:rsid w:val="00683510"/>
    <w:rsid w:val="00683C76"/>
    <w:rsid w:val="006856B2"/>
    <w:rsid w:val="0068633A"/>
    <w:rsid w:val="0068696B"/>
    <w:rsid w:val="00686AFB"/>
    <w:rsid w:val="00686D6E"/>
    <w:rsid w:val="00690647"/>
    <w:rsid w:val="00690BCB"/>
    <w:rsid w:val="00691A14"/>
    <w:rsid w:val="00691D08"/>
    <w:rsid w:val="006920BC"/>
    <w:rsid w:val="0069217D"/>
    <w:rsid w:val="00692661"/>
    <w:rsid w:val="00692AB1"/>
    <w:rsid w:val="006937B6"/>
    <w:rsid w:val="0069434A"/>
    <w:rsid w:val="006948EA"/>
    <w:rsid w:val="00694AEA"/>
    <w:rsid w:val="0069523D"/>
    <w:rsid w:val="006956A8"/>
    <w:rsid w:val="00696787"/>
    <w:rsid w:val="00696E9A"/>
    <w:rsid w:val="00696EA3"/>
    <w:rsid w:val="006973F2"/>
    <w:rsid w:val="0069752D"/>
    <w:rsid w:val="00697BD1"/>
    <w:rsid w:val="00697EF3"/>
    <w:rsid w:val="006A0A30"/>
    <w:rsid w:val="006A0E64"/>
    <w:rsid w:val="006A15B9"/>
    <w:rsid w:val="006A250A"/>
    <w:rsid w:val="006A2A87"/>
    <w:rsid w:val="006A3408"/>
    <w:rsid w:val="006A3C56"/>
    <w:rsid w:val="006A4123"/>
    <w:rsid w:val="006A41D9"/>
    <w:rsid w:val="006A41E7"/>
    <w:rsid w:val="006A4685"/>
    <w:rsid w:val="006A4E01"/>
    <w:rsid w:val="006A54CA"/>
    <w:rsid w:val="006A5AAE"/>
    <w:rsid w:val="006A5DF6"/>
    <w:rsid w:val="006A62C5"/>
    <w:rsid w:val="006A6544"/>
    <w:rsid w:val="006A680F"/>
    <w:rsid w:val="006A7070"/>
    <w:rsid w:val="006A723B"/>
    <w:rsid w:val="006A7756"/>
    <w:rsid w:val="006A7FCE"/>
    <w:rsid w:val="006B03F4"/>
    <w:rsid w:val="006B07EC"/>
    <w:rsid w:val="006B1C8F"/>
    <w:rsid w:val="006B1D64"/>
    <w:rsid w:val="006B2451"/>
    <w:rsid w:val="006B3AE8"/>
    <w:rsid w:val="006B5671"/>
    <w:rsid w:val="006B577F"/>
    <w:rsid w:val="006B5B30"/>
    <w:rsid w:val="006B5CAD"/>
    <w:rsid w:val="006B6915"/>
    <w:rsid w:val="006B6F3F"/>
    <w:rsid w:val="006B7608"/>
    <w:rsid w:val="006B7F0E"/>
    <w:rsid w:val="006B7F85"/>
    <w:rsid w:val="006B7FDA"/>
    <w:rsid w:val="006C095F"/>
    <w:rsid w:val="006C11BD"/>
    <w:rsid w:val="006C1259"/>
    <w:rsid w:val="006C1480"/>
    <w:rsid w:val="006C2544"/>
    <w:rsid w:val="006C2964"/>
    <w:rsid w:val="006C36D4"/>
    <w:rsid w:val="006C38C3"/>
    <w:rsid w:val="006C3B44"/>
    <w:rsid w:val="006C3C1E"/>
    <w:rsid w:val="006C3FE0"/>
    <w:rsid w:val="006C42D3"/>
    <w:rsid w:val="006C5463"/>
    <w:rsid w:val="006C5812"/>
    <w:rsid w:val="006C5CF7"/>
    <w:rsid w:val="006C5D07"/>
    <w:rsid w:val="006C695C"/>
    <w:rsid w:val="006C7B20"/>
    <w:rsid w:val="006C7D8A"/>
    <w:rsid w:val="006D0069"/>
    <w:rsid w:val="006D0838"/>
    <w:rsid w:val="006D0CFB"/>
    <w:rsid w:val="006D1D0F"/>
    <w:rsid w:val="006D2408"/>
    <w:rsid w:val="006D27A0"/>
    <w:rsid w:val="006D2C0C"/>
    <w:rsid w:val="006D2FC9"/>
    <w:rsid w:val="006D31BB"/>
    <w:rsid w:val="006D35C0"/>
    <w:rsid w:val="006D36D6"/>
    <w:rsid w:val="006D3758"/>
    <w:rsid w:val="006D3F05"/>
    <w:rsid w:val="006D4244"/>
    <w:rsid w:val="006D42A7"/>
    <w:rsid w:val="006D4DA2"/>
    <w:rsid w:val="006D50EF"/>
    <w:rsid w:val="006D612A"/>
    <w:rsid w:val="006D7C11"/>
    <w:rsid w:val="006E0C44"/>
    <w:rsid w:val="006E164B"/>
    <w:rsid w:val="006E25E5"/>
    <w:rsid w:val="006E300E"/>
    <w:rsid w:val="006E36A5"/>
    <w:rsid w:val="006E3F92"/>
    <w:rsid w:val="006E477E"/>
    <w:rsid w:val="006E48D6"/>
    <w:rsid w:val="006E53A1"/>
    <w:rsid w:val="006E570F"/>
    <w:rsid w:val="006E572B"/>
    <w:rsid w:val="006E5F3D"/>
    <w:rsid w:val="006E6AB4"/>
    <w:rsid w:val="006E7E67"/>
    <w:rsid w:val="006F0119"/>
    <w:rsid w:val="006F0494"/>
    <w:rsid w:val="006F099D"/>
    <w:rsid w:val="006F0C2D"/>
    <w:rsid w:val="006F0DFC"/>
    <w:rsid w:val="006F108B"/>
    <w:rsid w:val="006F1861"/>
    <w:rsid w:val="006F1C4D"/>
    <w:rsid w:val="006F1D55"/>
    <w:rsid w:val="006F279D"/>
    <w:rsid w:val="006F2E14"/>
    <w:rsid w:val="006F30E1"/>
    <w:rsid w:val="006F3CCB"/>
    <w:rsid w:val="006F3D59"/>
    <w:rsid w:val="006F43E7"/>
    <w:rsid w:val="006F477C"/>
    <w:rsid w:val="006F485D"/>
    <w:rsid w:val="006F4886"/>
    <w:rsid w:val="006F49B0"/>
    <w:rsid w:val="006F4E4F"/>
    <w:rsid w:val="006F4F4F"/>
    <w:rsid w:val="006F4F8A"/>
    <w:rsid w:val="006F53CE"/>
    <w:rsid w:val="006F6753"/>
    <w:rsid w:val="006F7F2B"/>
    <w:rsid w:val="0070094A"/>
    <w:rsid w:val="007015BC"/>
    <w:rsid w:val="007026CA"/>
    <w:rsid w:val="007028AF"/>
    <w:rsid w:val="00702A88"/>
    <w:rsid w:val="007038F4"/>
    <w:rsid w:val="007041C8"/>
    <w:rsid w:val="00704327"/>
    <w:rsid w:val="0070482E"/>
    <w:rsid w:val="00704D3F"/>
    <w:rsid w:val="00705C3B"/>
    <w:rsid w:val="00706D82"/>
    <w:rsid w:val="00706FD8"/>
    <w:rsid w:val="007072E2"/>
    <w:rsid w:val="0070759C"/>
    <w:rsid w:val="007077AD"/>
    <w:rsid w:val="00707C0F"/>
    <w:rsid w:val="007102CD"/>
    <w:rsid w:val="00711E13"/>
    <w:rsid w:val="00712065"/>
    <w:rsid w:val="00712C22"/>
    <w:rsid w:val="00712C85"/>
    <w:rsid w:val="007132EA"/>
    <w:rsid w:val="007139B3"/>
    <w:rsid w:val="00713D82"/>
    <w:rsid w:val="00714CE8"/>
    <w:rsid w:val="007152B4"/>
    <w:rsid w:val="0071563F"/>
    <w:rsid w:val="00715787"/>
    <w:rsid w:val="00715BA5"/>
    <w:rsid w:val="00716BAD"/>
    <w:rsid w:val="00717D31"/>
    <w:rsid w:val="0072071D"/>
    <w:rsid w:val="00720A37"/>
    <w:rsid w:val="007212A1"/>
    <w:rsid w:val="007219A7"/>
    <w:rsid w:val="00721D56"/>
    <w:rsid w:val="0072258D"/>
    <w:rsid w:val="00722AC6"/>
    <w:rsid w:val="00722DEF"/>
    <w:rsid w:val="00724153"/>
    <w:rsid w:val="00724C0C"/>
    <w:rsid w:val="007251FB"/>
    <w:rsid w:val="0072570A"/>
    <w:rsid w:val="00725A3F"/>
    <w:rsid w:val="0072635F"/>
    <w:rsid w:val="00726416"/>
    <w:rsid w:val="0072691C"/>
    <w:rsid w:val="007269C8"/>
    <w:rsid w:val="007278A1"/>
    <w:rsid w:val="00730280"/>
    <w:rsid w:val="0073076F"/>
    <w:rsid w:val="0073126B"/>
    <w:rsid w:val="0073153C"/>
    <w:rsid w:val="007320C1"/>
    <w:rsid w:val="0073287B"/>
    <w:rsid w:val="00732ECD"/>
    <w:rsid w:val="0073320C"/>
    <w:rsid w:val="00733AFB"/>
    <w:rsid w:val="00733CA1"/>
    <w:rsid w:val="00733F65"/>
    <w:rsid w:val="00734C0D"/>
    <w:rsid w:val="00734CF9"/>
    <w:rsid w:val="00734EC1"/>
    <w:rsid w:val="00735177"/>
    <w:rsid w:val="00735458"/>
    <w:rsid w:val="007354CC"/>
    <w:rsid w:val="00735889"/>
    <w:rsid w:val="007359D6"/>
    <w:rsid w:val="007364C6"/>
    <w:rsid w:val="0073655C"/>
    <w:rsid w:val="00736C14"/>
    <w:rsid w:val="007370BB"/>
    <w:rsid w:val="0073731D"/>
    <w:rsid w:val="00737B2C"/>
    <w:rsid w:val="0074044C"/>
    <w:rsid w:val="007404A3"/>
    <w:rsid w:val="00740916"/>
    <w:rsid w:val="00740BF4"/>
    <w:rsid w:val="0074101F"/>
    <w:rsid w:val="00741547"/>
    <w:rsid w:val="007417D7"/>
    <w:rsid w:val="0074197B"/>
    <w:rsid w:val="00741AB9"/>
    <w:rsid w:val="0074243B"/>
    <w:rsid w:val="00742489"/>
    <w:rsid w:val="00742762"/>
    <w:rsid w:val="0074323C"/>
    <w:rsid w:val="00743CDC"/>
    <w:rsid w:val="00745BB8"/>
    <w:rsid w:val="0074620B"/>
    <w:rsid w:val="007466B6"/>
    <w:rsid w:val="00746FCB"/>
    <w:rsid w:val="007473B9"/>
    <w:rsid w:val="00747821"/>
    <w:rsid w:val="00747B28"/>
    <w:rsid w:val="00750544"/>
    <w:rsid w:val="00751176"/>
    <w:rsid w:val="00751556"/>
    <w:rsid w:val="00751B1E"/>
    <w:rsid w:val="00753240"/>
    <w:rsid w:val="00753950"/>
    <w:rsid w:val="007544F1"/>
    <w:rsid w:val="00754CEF"/>
    <w:rsid w:val="00754D69"/>
    <w:rsid w:val="00754DB9"/>
    <w:rsid w:val="007554FB"/>
    <w:rsid w:val="0075687D"/>
    <w:rsid w:val="0075734C"/>
    <w:rsid w:val="00757560"/>
    <w:rsid w:val="007576A9"/>
    <w:rsid w:val="0076028A"/>
    <w:rsid w:val="0076060A"/>
    <w:rsid w:val="00761069"/>
    <w:rsid w:val="007611BC"/>
    <w:rsid w:val="007611EF"/>
    <w:rsid w:val="00761530"/>
    <w:rsid w:val="00761CE6"/>
    <w:rsid w:val="00762010"/>
    <w:rsid w:val="007622E5"/>
    <w:rsid w:val="007623A2"/>
    <w:rsid w:val="0076266E"/>
    <w:rsid w:val="0076285A"/>
    <w:rsid w:val="00762931"/>
    <w:rsid w:val="00762F78"/>
    <w:rsid w:val="00763311"/>
    <w:rsid w:val="0076335E"/>
    <w:rsid w:val="00763752"/>
    <w:rsid w:val="00763861"/>
    <w:rsid w:val="00763DB9"/>
    <w:rsid w:val="00764499"/>
    <w:rsid w:val="0076455C"/>
    <w:rsid w:val="00765197"/>
    <w:rsid w:val="00765CA2"/>
    <w:rsid w:val="00765EC8"/>
    <w:rsid w:val="00765EEC"/>
    <w:rsid w:val="007663A8"/>
    <w:rsid w:val="0076691E"/>
    <w:rsid w:val="00766DA8"/>
    <w:rsid w:val="00766E5B"/>
    <w:rsid w:val="00767B26"/>
    <w:rsid w:val="00770090"/>
    <w:rsid w:val="00770517"/>
    <w:rsid w:val="0077073D"/>
    <w:rsid w:val="007708D9"/>
    <w:rsid w:val="00770EF5"/>
    <w:rsid w:val="00772A16"/>
    <w:rsid w:val="00772ECA"/>
    <w:rsid w:val="007731C3"/>
    <w:rsid w:val="007731CB"/>
    <w:rsid w:val="007736DF"/>
    <w:rsid w:val="00773D95"/>
    <w:rsid w:val="00774C78"/>
    <w:rsid w:val="00774D3B"/>
    <w:rsid w:val="0077548E"/>
    <w:rsid w:val="007755D4"/>
    <w:rsid w:val="007762A6"/>
    <w:rsid w:val="0077632A"/>
    <w:rsid w:val="00776590"/>
    <w:rsid w:val="00777CAC"/>
    <w:rsid w:val="007801C2"/>
    <w:rsid w:val="00780320"/>
    <w:rsid w:val="00780668"/>
    <w:rsid w:val="0078088B"/>
    <w:rsid w:val="00780A68"/>
    <w:rsid w:val="00780EDC"/>
    <w:rsid w:val="007811B8"/>
    <w:rsid w:val="00781BC7"/>
    <w:rsid w:val="00781E9B"/>
    <w:rsid w:val="0078307B"/>
    <w:rsid w:val="00783A23"/>
    <w:rsid w:val="0078411F"/>
    <w:rsid w:val="0078471B"/>
    <w:rsid w:val="0078488F"/>
    <w:rsid w:val="00784AB6"/>
    <w:rsid w:val="0078587A"/>
    <w:rsid w:val="007860C3"/>
    <w:rsid w:val="00786CF1"/>
    <w:rsid w:val="00787855"/>
    <w:rsid w:val="00790286"/>
    <w:rsid w:val="0079048C"/>
    <w:rsid w:val="00790801"/>
    <w:rsid w:val="00790AED"/>
    <w:rsid w:val="007912C6"/>
    <w:rsid w:val="00791EF3"/>
    <w:rsid w:val="00792492"/>
    <w:rsid w:val="00792BDD"/>
    <w:rsid w:val="00792C12"/>
    <w:rsid w:val="00792C17"/>
    <w:rsid w:val="0079306D"/>
    <w:rsid w:val="00793156"/>
    <w:rsid w:val="007933B6"/>
    <w:rsid w:val="00793566"/>
    <w:rsid w:val="007940CF"/>
    <w:rsid w:val="00794545"/>
    <w:rsid w:val="007945A2"/>
    <w:rsid w:val="00794AC1"/>
    <w:rsid w:val="00794DFC"/>
    <w:rsid w:val="00795701"/>
    <w:rsid w:val="007959A9"/>
    <w:rsid w:val="00795C32"/>
    <w:rsid w:val="00795E2D"/>
    <w:rsid w:val="00795EE0"/>
    <w:rsid w:val="00796569"/>
    <w:rsid w:val="007965A3"/>
    <w:rsid w:val="00796E97"/>
    <w:rsid w:val="00797AE2"/>
    <w:rsid w:val="00797C58"/>
    <w:rsid w:val="00797DFA"/>
    <w:rsid w:val="007A1057"/>
    <w:rsid w:val="007A10A9"/>
    <w:rsid w:val="007A137F"/>
    <w:rsid w:val="007A1C06"/>
    <w:rsid w:val="007A1D0A"/>
    <w:rsid w:val="007A1E3B"/>
    <w:rsid w:val="007A341F"/>
    <w:rsid w:val="007A3490"/>
    <w:rsid w:val="007A3550"/>
    <w:rsid w:val="007A4ED5"/>
    <w:rsid w:val="007A5289"/>
    <w:rsid w:val="007A5808"/>
    <w:rsid w:val="007A595C"/>
    <w:rsid w:val="007A599D"/>
    <w:rsid w:val="007A5BE7"/>
    <w:rsid w:val="007A6297"/>
    <w:rsid w:val="007A642D"/>
    <w:rsid w:val="007A6AE3"/>
    <w:rsid w:val="007A6E0E"/>
    <w:rsid w:val="007A6E36"/>
    <w:rsid w:val="007B004F"/>
    <w:rsid w:val="007B0EAD"/>
    <w:rsid w:val="007B2845"/>
    <w:rsid w:val="007B2C47"/>
    <w:rsid w:val="007B2DBF"/>
    <w:rsid w:val="007B32C3"/>
    <w:rsid w:val="007B36D2"/>
    <w:rsid w:val="007B3EA8"/>
    <w:rsid w:val="007B42A3"/>
    <w:rsid w:val="007B43BD"/>
    <w:rsid w:val="007B49AE"/>
    <w:rsid w:val="007B5624"/>
    <w:rsid w:val="007B5FB4"/>
    <w:rsid w:val="007B636A"/>
    <w:rsid w:val="007B6482"/>
    <w:rsid w:val="007B649F"/>
    <w:rsid w:val="007B6634"/>
    <w:rsid w:val="007B6B47"/>
    <w:rsid w:val="007C01DF"/>
    <w:rsid w:val="007C049F"/>
    <w:rsid w:val="007C0824"/>
    <w:rsid w:val="007C09E5"/>
    <w:rsid w:val="007C1028"/>
    <w:rsid w:val="007C107C"/>
    <w:rsid w:val="007C1118"/>
    <w:rsid w:val="007C21E1"/>
    <w:rsid w:val="007C30D2"/>
    <w:rsid w:val="007C34A0"/>
    <w:rsid w:val="007C44B3"/>
    <w:rsid w:val="007C4609"/>
    <w:rsid w:val="007C4989"/>
    <w:rsid w:val="007C4CE6"/>
    <w:rsid w:val="007C4D84"/>
    <w:rsid w:val="007C4DF3"/>
    <w:rsid w:val="007C4F1F"/>
    <w:rsid w:val="007C5856"/>
    <w:rsid w:val="007C5A3A"/>
    <w:rsid w:val="007C697F"/>
    <w:rsid w:val="007C73C4"/>
    <w:rsid w:val="007C7689"/>
    <w:rsid w:val="007C7A39"/>
    <w:rsid w:val="007C7C19"/>
    <w:rsid w:val="007C7D96"/>
    <w:rsid w:val="007D079E"/>
    <w:rsid w:val="007D09C7"/>
    <w:rsid w:val="007D0C44"/>
    <w:rsid w:val="007D1C99"/>
    <w:rsid w:val="007D2835"/>
    <w:rsid w:val="007D2938"/>
    <w:rsid w:val="007D39BF"/>
    <w:rsid w:val="007D3B62"/>
    <w:rsid w:val="007D47A2"/>
    <w:rsid w:val="007D4F40"/>
    <w:rsid w:val="007D52EC"/>
    <w:rsid w:val="007D54E4"/>
    <w:rsid w:val="007D5592"/>
    <w:rsid w:val="007D6D46"/>
    <w:rsid w:val="007D6E17"/>
    <w:rsid w:val="007D71D3"/>
    <w:rsid w:val="007D7827"/>
    <w:rsid w:val="007D7D39"/>
    <w:rsid w:val="007D7FAC"/>
    <w:rsid w:val="007E0169"/>
    <w:rsid w:val="007E0F79"/>
    <w:rsid w:val="007E138F"/>
    <w:rsid w:val="007E180E"/>
    <w:rsid w:val="007E3020"/>
    <w:rsid w:val="007E32BB"/>
    <w:rsid w:val="007E345D"/>
    <w:rsid w:val="007E4049"/>
    <w:rsid w:val="007E4261"/>
    <w:rsid w:val="007E451A"/>
    <w:rsid w:val="007E4C68"/>
    <w:rsid w:val="007E4EB3"/>
    <w:rsid w:val="007E5767"/>
    <w:rsid w:val="007E6C76"/>
    <w:rsid w:val="007E7A06"/>
    <w:rsid w:val="007F00A6"/>
    <w:rsid w:val="007F0841"/>
    <w:rsid w:val="007F093D"/>
    <w:rsid w:val="007F0D75"/>
    <w:rsid w:val="007F11CA"/>
    <w:rsid w:val="007F13C5"/>
    <w:rsid w:val="007F1838"/>
    <w:rsid w:val="007F1B73"/>
    <w:rsid w:val="007F202C"/>
    <w:rsid w:val="007F24F2"/>
    <w:rsid w:val="007F27C1"/>
    <w:rsid w:val="007F29A9"/>
    <w:rsid w:val="007F4079"/>
    <w:rsid w:val="007F45CC"/>
    <w:rsid w:val="007F5218"/>
    <w:rsid w:val="007F5461"/>
    <w:rsid w:val="007F5FBC"/>
    <w:rsid w:val="007F6018"/>
    <w:rsid w:val="007F638D"/>
    <w:rsid w:val="007F675A"/>
    <w:rsid w:val="007F687B"/>
    <w:rsid w:val="007F719B"/>
    <w:rsid w:val="007F7A01"/>
    <w:rsid w:val="007F7AB0"/>
    <w:rsid w:val="007F7D8E"/>
    <w:rsid w:val="007F7E12"/>
    <w:rsid w:val="007F7F8E"/>
    <w:rsid w:val="008000F1"/>
    <w:rsid w:val="00800111"/>
    <w:rsid w:val="00800B27"/>
    <w:rsid w:val="00800CFE"/>
    <w:rsid w:val="008012DD"/>
    <w:rsid w:val="008017E9"/>
    <w:rsid w:val="00802461"/>
    <w:rsid w:val="00802C16"/>
    <w:rsid w:val="00802F13"/>
    <w:rsid w:val="008031C3"/>
    <w:rsid w:val="0080350D"/>
    <w:rsid w:val="00803901"/>
    <w:rsid w:val="0080512B"/>
    <w:rsid w:val="0080526E"/>
    <w:rsid w:val="0080577E"/>
    <w:rsid w:val="00805852"/>
    <w:rsid w:val="00806531"/>
    <w:rsid w:val="0080660B"/>
    <w:rsid w:val="00806DF0"/>
    <w:rsid w:val="0080775D"/>
    <w:rsid w:val="00807AA1"/>
    <w:rsid w:val="00811327"/>
    <w:rsid w:val="008118BD"/>
    <w:rsid w:val="00812A8E"/>
    <w:rsid w:val="0081305C"/>
    <w:rsid w:val="00814AE0"/>
    <w:rsid w:val="00815265"/>
    <w:rsid w:val="008153D0"/>
    <w:rsid w:val="00815F35"/>
    <w:rsid w:val="00816133"/>
    <w:rsid w:val="00816388"/>
    <w:rsid w:val="008167B4"/>
    <w:rsid w:val="0081743A"/>
    <w:rsid w:val="00820174"/>
    <w:rsid w:val="0082049A"/>
    <w:rsid w:val="00820C6B"/>
    <w:rsid w:val="008223A0"/>
    <w:rsid w:val="00822686"/>
    <w:rsid w:val="00822A1E"/>
    <w:rsid w:val="00822D9D"/>
    <w:rsid w:val="00823105"/>
    <w:rsid w:val="00823AD4"/>
    <w:rsid w:val="00823D58"/>
    <w:rsid w:val="00824D34"/>
    <w:rsid w:val="00826D0B"/>
    <w:rsid w:val="00826DD9"/>
    <w:rsid w:val="00827056"/>
    <w:rsid w:val="008275CC"/>
    <w:rsid w:val="00827EC3"/>
    <w:rsid w:val="00831725"/>
    <w:rsid w:val="00831746"/>
    <w:rsid w:val="0083193E"/>
    <w:rsid w:val="0083250E"/>
    <w:rsid w:val="00832563"/>
    <w:rsid w:val="00833159"/>
    <w:rsid w:val="00833234"/>
    <w:rsid w:val="00833538"/>
    <w:rsid w:val="00833FB0"/>
    <w:rsid w:val="00834447"/>
    <w:rsid w:val="0083492F"/>
    <w:rsid w:val="00834940"/>
    <w:rsid w:val="008349AB"/>
    <w:rsid w:val="00834F6E"/>
    <w:rsid w:val="00835CFE"/>
    <w:rsid w:val="008368A0"/>
    <w:rsid w:val="00837547"/>
    <w:rsid w:val="00837AE6"/>
    <w:rsid w:val="00837BBA"/>
    <w:rsid w:val="0084067A"/>
    <w:rsid w:val="00840869"/>
    <w:rsid w:val="0084187D"/>
    <w:rsid w:val="008423C7"/>
    <w:rsid w:val="00842430"/>
    <w:rsid w:val="008429BF"/>
    <w:rsid w:val="008431A8"/>
    <w:rsid w:val="008436C7"/>
    <w:rsid w:val="00844A82"/>
    <w:rsid w:val="00844C11"/>
    <w:rsid w:val="00844CFA"/>
    <w:rsid w:val="00844D2C"/>
    <w:rsid w:val="008458B5"/>
    <w:rsid w:val="00845DA2"/>
    <w:rsid w:val="0084602E"/>
    <w:rsid w:val="0084618E"/>
    <w:rsid w:val="00846512"/>
    <w:rsid w:val="00846B94"/>
    <w:rsid w:val="00846E2D"/>
    <w:rsid w:val="00846E3E"/>
    <w:rsid w:val="00847A33"/>
    <w:rsid w:val="00847F6B"/>
    <w:rsid w:val="0085063A"/>
    <w:rsid w:val="0085097D"/>
    <w:rsid w:val="00850A1B"/>
    <w:rsid w:val="00850DB8"/>
    <w:rsid w:val="00851279"/>
    <w:rsid w:val="00851910"/>
    <w:rsid w:val="00851AFD"/>
    <w:rsid w:val="0085201F"/>
    <w:rsid w:val="00852127"/>
    <w:rsid w:val="00852287"/>
    <w:rsid w:val="00853300"/>
    <w:rsid w:val="00854A4B"/>
    <w:rsid w:val="00854E06"/>
    <w:rsid w:val="0085516F"/>
    <w:rsid w:val="00855533"/>
    <w:rsid w:val="00856799"/>
    <w:rsid w:val="00856840"/>
    <w:rsid w:val="00856E8A"/>
    <w:rsid w:val="008572BE"/>
    <w:rsid w:val="00857843"/>
    <w:rsid w:val="00857B69"/>
    <w:rsid w:val="0086039F"/>
    <w:rsid w:val="008615D0"/>
    <w:rsid w:val="00861A1E"/>
    <w:rsid w:val="008628DF"/>
    <w:rsid w:val="00862F61"/>
    <w:rsid w:val="0086346C"/>
    <w:rsid w:val="00863B20"/>
    <w:rsid w:val="00863F2E"/>
    <w:rsid w:val="008640F2"/>
    <w:rsid w:val="0086470F"/>
    <w:rsid w:val="00864979"/>
    <w:rsid w:val="00864ED1"/>
    <w:rsid w:val="00865F0D"/>
    <w:rsid w:val="00865F41"/>
    <w:rsid w:val="00866551"/>
    <w:rsid w:val="00866AEB"/>
    <w:rsid w:val="00866B75"/>
    <w:rsid w:val="0086738A"/>
    <w:rsid w:val="0087023D"/>
    <w:rsid w:val="00870D12"/>
    <w:rsid w:val="008714C8"/>
    <w:rsid w:val="00871F3E"/>
    <w:rsid w:val="0087238D"/>
    <w:rsid w:val="008728B4"/>
    <w:rsid w:val="00873180"/>
    <w:rsid w:val="008732AC"/>
    <w:rsid w:val="00873392"/>
    <w:rsid w:val="00873BEF"/>
    <w:rsid w:val="00873EA2"/>
    <w:rsid w:val="00874183"/>
    <w:rsid w:val="00874BA5"/>
    <w:rsid w:val="00874C58"/>
    <w:rsid w:val="00875473"/>
    <w:rsid w:val="008756A4"/>
    <w:rsid w:val="00875B21"/>
    <w:rsid w:val="00876479"/>
    <w:rsid w:val="0087652D"/>
    <w:rsid w:val="00876866"/>
    <w:rsid w:val="00876DDC"/>
    <w:rsid w:val="00877FBF"/>
    <w:rsid w:val="00880857"/>
    <w:rsid w:val="0088122D"/>
    <w:rsid w:val="00882078"/>
    <w:rsid w:val="00882153"/>
    <w:rsid w:val="008826CD"/>
    <w:rsid w:val="008828FC"/>
    <w:rsid w:val="00882944"/>
    <w:rsid w:val="00882ACE"/>
    <w:rsid w:val="00883696"/>
    <w:rsid w:val="008848EF"/>
    <w:rsid w:val="00884B28"/>
    <w:rsid w:val="008857E8"/>
    <w:rsid w:val="00885839"/>
    <w:rsid w:val="00885A9E"/>
    <w:rsid w:val="00887106"/>
    <w:rsid w:val="00887A57"/>
    <w:rsid w:val="00887E9E"/>
    <w:rsid w:val="00890DD4"/>
    <w:rsid w:val="00891D2F"/>
    <w:rsid w:val="008922F7"/>
    <w:rsid w:val="0089234F"/>
    <w:rsid w:val="008923C5"/>
    <w:rsid w:val="00892600"/>
    <w:rsid w:val="00892F49"/>
    <w:rsid w:val="00894118"/>
    <w:rsid w:val="008942CA"/>
    <w:rsid w:val="00894913"/>
    <w:rsid w:val="00894DF2"/>
    <w:rsid w:val="00895451"/>
    <w:rsid w:val="0089570D"/>
    <w:rsid w:val="00896035"/>
    <w:rsid w:val="00896820"/>
    <w:rsid w:val="008A04CB"/>
    <w:rsid w:val="008A17BD"/>
    <w:rsid w:val="008A1C73"/>
    <w:rsid w:val="008A27FD"/>
    <w:rsid w:val="008A2BE0"/>
    <w:rsid w:val="008A2DBB"/>
    <w:rsid w:val="008A33F2"/>
    <w:rsid w:val="008A4EBC"/>
    <w:rsid w:val="008A4F00"/>
    <w:rsid w:val="008A649C"/>
    <w:rsid w:val="008A7173"/>
    <w:rsid w:val="008A7F76"/>
    <w:rsid w:val="008A7FF1"/>
    <w:rsid w:val="008B00D7"/>
    <w:rsid w:val="008B07AA"/>
    <w:rsid w:val="008B09E9"/>
    <w:rsid w:val="008B0F81"/>
    <w:rsid w:val="008B19DE"/>
    <w:rsid w:val="008B2C89"/>
    <w:rsid w:val="008B3573"/>
    <w:rsid w:val="008B3896"/>
    <w:rsid w:val="008B422E"/>
    <w:rsid w:val="008B4C00"/>
    <w:rsid w:val="008B4E96"/>
    <w:rsid w:val="008B569D"/>
    <w:rsid w:val="008B57C4"/>
    <w:rsid w:val="008B6FE5"/>
    <w:rsid w:val="008B7075"/>
    <w:rsid w:val="008B7FE7"/>
    <w:rsid w:val="008C0CE1"/>
    <w:rsid w:val="008C164C"/>
    <w:rsid w:val="008C22DF"/>
    <w:rsid w:val="008C386F"/>
    <w:rsid w:val="008C3CAA"/>
    <w:rsid w:val="008C3EA5"/>
    <w:rsid w:val="008C46C8"/>
    <w:rsid w:val="008C4D8F"/>
    <w:rsid w:val="008C5D8F"/>
    <w:rsid w:val="008C738A"/>
    <w:rsid w:val="008C738F"/>
    <w:rsid w:val="008D0163"/>
    <w:rsid w:val="008D07A2"/>
    <w:rsid w:val="008D18AE"/>
    <w:rsid w:val="008D1BEE"/>
    <w:rsid w:val="008D2365"/>
    <w:rsid w:val="008D26E4"/>
    <w:rsid w:val="008D28DA"/>
    <w:rsid w:val="008D2C80"/>
    <w:rsid w:val="008D2ECA"/>
    <w:rsid w:val="008D30A2"/>
    <w:rsid w:val="008D38CB"/>
    <w:rsid w:val="008D49A7"/>
    <w:rsid w:val="008D4EEF"/>
    <w:rsid w:val="008D5161"/>
    <w:rsid w:val="008D5245"/>
    <w:rsid w:val="008D6E5F"/>
    <w:rsid w:val="008D6EB8"/>
    <w:rsid w:val="008D6F48"/>
    <w:rsid w:val="008D7598"/>
    <w:rsid w:val="008D772D"/>
    <w:rsid w:val="008D7E1B"/>
    <w:rsid w:val="008E0020"/>
    <w:rsid w:val="008E0828"/>
    <w:rsid w:val="008E0ED7"/>
    <w:rsid w:val="008E131F"/>
    <w:rsid w:val="008E16F2"/>
    <w:rsid w:val="008E1F98"/>
    <w:rsid w:val="008E2990"/>
    <w:rsid w:val="008E29DB"/>
    <w:rsid w:val="008E2A75"/>
    <w:rsid w:val="008E2E41"/>
    <w:rsid w:val="008E326A"/>
    <w:rsid w:val="008E348E"/>
    <w:rsid w:val="008E4027"/>
    <w:rsid w:val="008E4743"/>
    <w:rsid w:val="008E4FEA"/>
    <w:rsid w:val="008E577C"/>
    <w:rsid w:val="008E5E17"/>
    <w:rsid w:val="008E6188"/>
    <w:rsid w:val="008E791D"/>
    <w:rsid w:val="008E798A"/>
    <w:rsid w:val="008E7BDF"/>
    <w:rsid w:val="008E7D8E"/>
    <w:rsid w:val="008E7FD5"/>
    <w:rsid w:val="008F0197"/>
    <w:rsid w:val="008F04BD"/>
    <w:rsid w:val="008F087D"/>
    <w:rsid w:val="008F13AB"/>
    <w:rsid w:val="008F1505"/>
    <w:rsid w:val="008F20B6"/>
    <w:rsid w:val="008F254F"/>
    <w:rsid w:val="008F2905"/>
    <w:rsid w:val="008F2969"/>
    <w:rsid w:val="008F2CD7"/>
    <w:rsid w:val="008F3239"/>
    <w:rsid w:val="008F339F"/>
    <w:rsid w:val="008F43B8"/>
    <w:rsid w:val="008F43E8"/>
    <w:rsid w:val="008F54F3"/>
    <w:rsid w:val="008F5A15"/>
    <w:rsid w:val="008F5D65"/>
    <w:rsid w:val="008F5DCF"/>
    <w:rsid w:val="008F5EDC"/>
    <w:rsid w:val="008F60AC"/>
    <w:rsid w:val="008F6BCF"/>
    <w:rsid w:val="008F7228"/>
    <w:rsid w:val="00900890"/>
    <w:rsid w:val="00900BF6"/>
    <w:rsid w:val="00900E1C"/>
    <w:rsid w:val="0090122B"/>
    <w:rsid w:val="0090134A"/>
    <w:rsid w:val="00901363"/>
    <w:rsid w:val="00901FE9"/>
    <w:rsid w:val="00902386"/>
    <w:rsid w:val="00902984"/>
    <w:rsid w:val="0090359F"/>
    <w:rsid w:val="00904006"/>
    <w:rsid w:val="009043E2"/>
    <w:rsid w:val="009044E6"/>
    <w:rsid w:val="00905146"/>
    <w:rsid w:val="0090514D"/>
    <w:rsid w:val="00905394"/>
    <w:rsid w:val="00905C2F"/>
    <w:rsid w:val="00905DF9"/>
    <w:rsid w:val="0090626B"/>
    <w:rsid w:val="0090658E"/>
    <w:rsid w:val="00907144"/>
    <w:rsid w:val="009076C6"/>
    <w:rsid w:val="00907D42"/>
    <w:rsid w:val="00910A22"/>
    <w:rsid w:val="00911316"/>
    <w:rsid w:val="00911982"/>
    <w:rsid w:val="00911D00"/>
    <w:rsid w:val="00912ACA"/>
    <w:rsid w:val="00912C5C"/>
    <w:rsid w:val="009139F4"/>
    <w:rsid w:val="00913CAB"/>
    <w:rsid w:val="00914D8C"/>
    <w:rsid w:val="00914DF4"/>
    <w:rsid w:val="009156F8"/>
    <w:rsid w:val="009158F6"/>
    <w:rsid w:val="00917487"/>
    <w:rsid w:val="009177E8"/>
    <w:rsid w:val="0091785E"/>
    <w:rsid w:val="00920470"/>
    <w:rsid w:val="00920EC9"/>
    <w:rsid w:val="009216E2"/>
    <w:rsid w:val="00921D00"/>
    <w:rsid w:val="00921FB1"/>
    <w:rsid w:val="009224F1"/>
    <w:rsid w:val="00922A7F"/>
    <w:rsid w:val="009233E4"/>
    <w:rsid w:val="00923B62"/>
    <w:rsid w:val="0092481D"/>
    <w:rsid w:val="00924870"/>
    <w:rsid w:val="00924CFB"/>
    <w:rsid w:val="00925028"/>
    <w:rsid w:val="0092532A"/>
    <w:rsid w:val="00925918"/>
    <w:rsid w:val="00925A16"/>
    <w:rsid w:val="00925C82"/>
    <w:rsid w:val="009262E1"/>
    <w:rsid w:val="00926726"/>
    <w:rsid w:val="00926D48"/>
    <w:rsid w:val="0092756B"/>
    <w:rsid w:val="00927EAF"/>
    <w:rsid w:val="009317A8"/>
    <w:rsid w:val="00932125"/>
    <w:rsid w:val="009323C9"/>
    <w:rsid w:val="00932BF7"/>
    <w:rsid w:val="0093304B"/>
    <w:rsid w:val="00933480"/>
    <w:rsid w:val="009334B6"/>
    <w:rsid w:val="00933AAB"/>
    <w:rsid w:val="0093444F"/>
    <w:rsid w:val="00934D66"/>
    <w:rsid w:val="00934F74"/>
    <w:rsid w:val="00935041"/>
    <w:rsid w:val="00935EA0"/>
    <w:rsid w:val="00936216"/>
    <w:rsid w:val="009368CA"/>
    <w:rsid w:val="00936A43"/>
    <w:rsid w:val="00937137"/>
    <w:rsid w:val="0093777B"/>
    <w:rsid w:val="009406EA"/>
    <w:rsid w:val="00940C33"/>
    <w:rsid w:val="00940E9C"/>
    <w:rsid w:val="0094220A"/>
    <w:rsid w:val="0094243F"/>
    <w:rsid w:val="0094518F"/>
    <w:rsid w:val="00945211"/>
    <w:rsid w:val="00945758"/>
    <w:rsid w:val="009457D3"/>
    <w:rsid w:val="00946598"/>
    <w:rsid w:val="00947314"/>
    <w:rsid w:val="00947803"/>
    <w:rsid w:val="00947F01"/>
    <w:rsid w:val="00950158"/>
    <w:rsid w:val="00951746"/>
    <w:rsid w:val="009521DB"/>
    <w:rsid w:val="00952AD5"/>
    <w:rsid w:val="00952CE0"/>
    <w:rsid w:val="009537D6"/>
    <w:rsid w:val="009541E6"/>
    <w:rsid w:val="0095424B"/>
    <w:rsid w:val="00954896"/>
    <w:rsid w:val="00954B52"/>
    <w:rsid w:val="00954C3C"/>
    <w:rsid w:val="0095541E"/>
    <w:rsid w:val="00956276"/>
    <w:rsid w:val="00956857"/>
    <w:rsid w:val="00957FCA"/>
    <w:rsid w:val="00960587"/>
    <w:rsid w:val="009606F3"/>
    <w:rsid w:val="00961F45"/>
    <w:rsid w:val="0096311A"/>
    <w:rsid w:val="00963D87"/>
    <w:rsid w:val="009643FC"/>
    <w:rsid w:val="00964BC8"/>
    <w:rsid w:val="009655BA"/>
    <w:rsid w:val="0096560D"/>
    <w:rsid w:val="009662CB"/>
    <w:rsid w:val="00966F50"/>
    <w:rsid w:val="0096756E"/>
    <w:rsid w:val="00967582"/>
    <w:rsid w:val="00967638"/>
    <w:rsid w:val="009677F8"/>
    <w:rsid w:val="00970767"/>
    <w:rsid w:val="0097108F"/>
    <w:rsid w:val="00971359"/>
    <w:rsid w:val="00971BE2"/>
    <w:rsid w:val="00971E05"/>
    <w:rsid w:val="0097341C"/>
    <w:rsid w:val="0097347A"/>
    <w:rsid w:val="00973658"/>
    <w:rsid w:val="009745B2"/>
    <w:rsid w:val="009747C0"/>
    <w:rsid w:val="009748A5"/>
    <w:rsid w:val="00974D7D"/>
    <w:rsid w:val="00975265"/>
    <w:rsid w:val="00975AE7"/>
    <w:rsid w:val="009767C7"/>
    <w:rsid w:val="00976DB6"/>
    <w:rsid w:val="00976F93"/>
    <w:rsid w:val="0097727A"/>
    <w:rsid w:val="00977FE4"/>
    <w:rsid w:val="009809AF"/>
    <w:rsid w:val="00980DA1"/>
    <w:rsid w:val="00980E71"/>
    <w:rsid w:val="009830EC"/>
    <w:rsid w:val="009835E3"/>
    <w:rsid w:val="009843A7"/>
    <w:rsid w:val="0098482C"/>
    <w:rsid w:val="009856D4"/>
    <w:rsid w:val="009859E9"/>
    <w:rsid w:val="00985F5D"/>
    <w:rsid w:val="009866FA"/>
    <w:rsid w:val="009872C7"/>
    <w:rsid w:val="00987476"/>
    <w:rsid w:val="0098768E"/>
    <w:rsid w:val="00987921"/>
    <w:rsid w:val="00987B75"/>
    <w:rsid w:val="00987FF7"/>
    <w:rsid w:val="00990325"/>
    <w:rsid w:val="009909B4"/>
    <w:rsid w:val="00991172"/>
    <w:rsid w:val="00991400"/>
    <w:rsid w:val="009916FB"/>
    <w:rsid w:val="009918C0"/>
    <w:rsid w:val="00992505"/>
    <w:rsid w:val="009934E5"/>
    <w:rsid w:val="00993C04"/>
    <w:rsid w:val="00994545"/>
    <w:rsid w:val="009962F3"/>
    <w:rsid w:val="009969E9"/>
    <w:rsid w:val="00996E4F"/>
    <w:rsid w:val="00996FE0"/>
    <w:rsid w:val="009A012D"/>
    <w:rsid w:val="009A0280"/>
    <w:rsid w:val="009A042A"/>
    <w:rsid w:val="009A0C4C"/>
    <w:rsid w:val="009A0DEA"/>
    <w:rsid w:val="009A0EC5"/>
    <w:rsid w:val="009A1DCC"/>
    <w:rsid w:val="009A1FE6"/>
    <w:rsid w:val="009A230F"/>
    <w:rsid w:val="009A2568"/>
    <w:rsid w:val="009A2724"/>
    <w:rsid w:val="009A2A60"/>
    <w:rsid w:val="009A335D"/>
    <w:rsid w:val="009A3BE0"/>
    <w:rsid w:val="009A42B0"/>
    <w:rsid w:val="009A4653"/>
    <w:rsid w:val="009A48B2"/>
    <w:rsid w:val="009A4B2C"/>
    <w:rsid w:val="009A5006"/>
    <w:rsid w:val="009A5A01"/>
    <w:rsid w:val="009A5A64"/>
    <w:rsid w:val="009A5CA9"/>
    <w:rsid w:val="009A5DB6"/>
    <w:rsid w:val="009A72FC"/>
    <w:rsid w:val="009A7C5A"/>
    <w:rsid w:val="009A7CCA"/>
    <w:rsid w:val="009B06A1"/>
    <w:rsid w:val="009B1265"/>
    <w:rsid w:val="009B1422"/>
    <w:rsid w:val="009B23B2"/>
    <w:rsid w:val="009B57A5"/>
    <w:rsid w:val="009B5D6A"/>
    <w:rsid w:val="009B5FA1"/>
    <w:rsid w:val="009B692D"/>
    <w:rsid w:val="009B69F6"/>
    <w:rsid w:val="009B6E16"/>
    <w:rsid w:val="009B71F6"/>
    <w:rsid w:val="009B78F6"/>
    <w:rsid w:val="009B7B76"/>
    <w:rsid w:val="009C040E"/>
    <w:rsid w:val="009C09D5"/>
    <w:rsid w:val="009C0A81"/>
    <w:rsid w:val="009C0E3D"/>
    <w:rsid w:val="009C1A04"/>
    <w:rsid w:val="009C1ECB"/>
    <w:rsid w:val="009C1FB2"/>
    <w:rsid w:val="009C213B"/>
    <w:rsid w:val="009C2275"/>
    <w:rsid w:val="009C26D2"/>
    <w:rsid w:val="009C33DB"/>
    <w:rsid w:val="009C367A"/>
    <w:rsid w:val="009C4A2A"/>
    <w:rsid w:val="009C5C04"/>
    <w:rsid w:val="009C5E28"/>
    <w:rsid w:val="009C64F0"/>
    <w:rsid w:val="009C6903"/>
    <w:rsid w:val="009C6AE6"/>
    <w:rsid w:val="009C6ED4"/>
    <w:rsid w:val="009C7D64"/>
    <w:rsid w:val="009D01B1"/>
    <w:rsid w:val="009D06C5"/>
    <w:rsid w:val="009D0E51"/>
    <w:rsid w:val="009D130D"/>
    <w:rsid w:val="009D1B07"/>
    <w:rsid w:val="009D1BB6"/>
    <w:rsid w:val="009D1F1E"/>
    <w:rsid w:val="009D2308"/>
    <w:rsid w:val="009D49E9"/>
    <w:rsid w:val="009D4A05"/>
    <w:rsid w:val="009D52F0"/>
    <w:rsid w:val="009D61C0"/>
    <w:rsid w:val="009D6260"/>
    <w:rsid w:val="009D6685"/>
    <w:rsid w:val="009D797C"/>
    <w:rsid w:val="009E06A5"/>
    <w:rsid w:val="009E0B54"/>
    <w:rsid w:val="009E208F"/>
    <w:rsid w:val="009E2638"/>
    <w:rsid w:val="009E2815"/>
    <w:rsid w:val="009E2A26"/>
    <w:rsid w:val="009E2F29"/>
    <w:rsid w:val="009E32F6"/>
    <w:rsid w:val="009E3497"/>
    <w:rsid w:val="009E365C"/>
    <w:rsid w:val="009E46B3"/>
    <w:rsid w:val="009E4BDA"/>
    <w:rsid w:val="009E581F"/>
    <w:rsid w:val="009E58C0"/>
    <w:rsid w:val="009E5AF5"/>
    <w:rsid w:val="009F0029"/>
    <w:rsid w:val="009F0060"/>
    <w:rsid w:val="009F00FA"/>
    <w:rsid w:val="009F165A"/>
    <w:rsid w:val="009F1831"/>
    <w:rsid w:val="009F194F"/>
    <w:rsid w:val="009F21A9"/>
    <w:rsid w:val="009F2492"/>
    <w:rsid w:val="009F26D2"/>
    <w:rsid w:val="009F31A0"/>
    <w:rsid w:val="009F37AA"/>
    <w:rsid w:val="009F4E32"/>
    <w:rsid w:val="009F53EE"/>
    <w:rsid w:val="009F5A9E"/>
    <w:rsid w:val="009F5B2B"/>
    <w:rsid w:val="009F6098"/>
    <w:rsid w:val="009F61E7"/>
    <w:rsid w:val="009F7947"/>
    <w:rsid w:val="00A000C7"/>
    <w:rsid w:val="00A00B03"/>
    <w:rsid w:val="00A00C39"/>
    <w:rsid w:val="00A00C9D"/>
    <w:rsid w:val="00A00CB3"/>
    <w:rsid w:val="00A010BD"/>
    <w:rsid w:val="00A014EA"/>
    <w:rsid w:val="00A01FE7"/>
    <w:rsid w:val="00A024F4"/>
    <w:rsid w:val="00A02542"/>
    <w:rsid w:val="00A033CC"/>
    <w:rsid w:val="00A03C39"/>
    <w:rsid w:val="00A0400D"/>
    <w:rsid w:val="00A04400"/>
    <w:rsid w:val="00A0590F"/>
    <w:rsid w:val="00A05B20"/>
    <w:rsid w:val="00A05F2F"/>
    <w:rsid w:val="00A0643E"/>
    <w:rsid w:val="00A0674F"/>
    <w:rsid w:val="00A067C9"/>
    <w:rsid w:val="00A06ACC"/>
    <w:rsid w:val="00A06CBF"/>
    <w:rsid w:val="00A0789A"/>
    <w:rsid w:val="00A079C4"/>
    <w:rsid w:val="00A07BAD"/>
    <w:rsid w:val="00A10204"/>
    <w:rsid w:val="00A10261"/>
    <w:rsid w:val="00A109E3"/>
    <w:rsid w:val="00A12859"/>
    <w:rsid w:val="00A129AA"/>
    <w:rsid w:val="00A12EA4"/>
    <w:rsid w:val="00A12EAB"/>
    <w:rsid w:val="00A13A52"/>
    <w:rsid w:val="00A13FEE"/>
    <w:rsid w:val="00A14551"/>
    <w:rsid w:val="00A145F3"/>
    <w:rsid w:val="00A15581"/>
    <w:rsid w:val="00A158D8"/>
    <w:rsid w:val="00A1592D"/>
    <w:rsid w:val="00A16942"/>
    <w:rsid w:val="00A2013D"/>
    <w:rsid w:val="00A21245"/>
    <w:rsid w:val="00A21E0B"/>
    <w:rsid w:val="00A220A9"/>
    <w:rsid w:val="00A225D3"/>
    <w:rsid w:val="00A22C4C"/>
    <w:rsid w:val="00A23250"/>
    <w:rsid w:val="00A23CCD"/>
    <w:rsid w:val="00A23CF9"/>
    <w:rsid w:val="00A24022"/>
    <w:rsid w:val="00A244B0"/>
    <w:rsid w:val="00A24624"/>
    <w:rsid w:val="00A24BB0"/>
    <w:rsid w:val="00A24D1D"/>
    <w:rsid w:val="00A250A2"/>
    <w:rsid w:val="00A2572D"/>
    <w:rsid w:val="00A26792"/>
    <w:rsid w:val="00A26794"/>
    <w:rsid w:val="00A26F24"/>
    <w:rsid w:val="00A270E3"/>
    <w:rsid w:val="00A27201"/>
    <w:rsid w:val="00A30040"/>
    <w:rsid w:val="00A31AEB"/>
    <w:rsid w:val="00A32010"/>
    <w:rsid w:val="00A333E4"/>
    <w:rsid w:val="00A33AEF"/>
    <w:rsid w:val="00A34301"/>
    <w:rsid w:val="00A34471"/>
    <w:rsid w:val="00A348DE"/>
    <w:rsid w:val="00A34968"/>
    <w:rsid w:val="00A35D42"/>
    <w:rsid w:val="00A36769"/>
    <w:rsid w:val="00A36DAD"/>
    <w:rsid w:val="00A37A42"/>
    <w:rsid w:val="00A40658"/>
    <w:rsid w:val="00A41D8F"/>
    <w:rsid w:val="00A41F5A"/>
    <w:rsid w:val="00A42208"/>
    <w:rsid w:val="00A42269"/>
    <w:rsid w:val="00A427DB"/>
    <w:rsid w:val="00A42D5A"/>
    <w:rsid w:val="00A43447"/>
    <w:rsid w:val="00A439E5"/>
    <w:rsid w:val="00A449C3"/>
    <w:rsid w:val="00A44F44"/>
    <w:rsid w:val="00A456B4"/>
    <w:rsid w:val="00A46EDC"/>
    <w:rsid w:val="00A474D5"/>
    <w:rsid w:val="00A507A8"/>
    <w:rsid w:val="00A50D4B"/>
    <w:rsid w:val="00A51189"/>
    <w:rsid w:val="00A514D3"/>
    <w:rsid w:val="00A5157F"/>
    <w:rsid w:val="00A524C9"/>
    <w:rsid w:val="00A52A19"/>
    <w:rsid w:val="00A52D5C"/>
    <w:rsid w:val="00A539C2"/>
    <w:rsid w:val="00A54327"/>
    <w:rsid w:val="00A546AD"/>
    <w:rsid w:val="00A558BC"/>
    <w:rsid w:val="00A55E06"/>
    <w:rsid w:val="00A56158"/>
    <w:rsid w:val="00A562AE"/>
    <w:rsid w:val="00A56C2B"/>
    <w:rsid w:val="00A602CC"/>
    <w:rsid w:val="00A60BE5"/>
    <w:rsid w:val="00A60DAE"/>
    <w:rsid w:val="00A6117B"/>
    <w:rsid w:val="00A6117F"/>
    <w:rsid w:val="00A6200B"/>
    <w:rsid w:val="00A6226E"/>
    <w:rsid w:val="00A6244C"/>
    <w:rsid w:val="00A62BC1"/>
    <w:rsid w:val="00A633A2"/>
    <w:rsid w:val="00A633D2"/>
    <w:rsid w:val="00A6350F"/>
    <w:rsid w:val="00A637E3"/>
    <w:rsid w:val="00A64C5F"/>
    <w:rsid w:val="00A65148"/>
    <w:rsid w:val="00A65766"/>
    <w:rsid w:val="00A65A8E"/>
    <w:rsid w:val="00A66C6E"/>
    <w:rsid w:val="00A67972"/>
    <w:rsid w:val="00A67AF8"/>
    <w:rsid w:val="00A67C90"/>
    <w:rsid w:val="00A67E76"/>
    <w:rsid w:val="00A70425"/>
    <w:rsid w:val="00A70508"/>
    <w:rsid w:val="00A70E0E"/>
    <w:rsid w:val="00A71229"/>
    <w:rsid w:val="00A718A4"/>
    <w:rsid w:val="00A72CC3"/>
    <w:rsid w:val="00A735B4"/>
    <w:rsid w:val="00A746A4"/>
    <w:rsid w:val="00A74B33"/>
    <w:rsid w:val="00A74F6A"/>
    <w:rsid w:val="00A75687"/>
    <w:rsid w:val="00A75A1B"/>
    <w:rsid w:val="00A75CCF"/>
    <w:rsid w:val="00A7669D"/>
    <w:rsid w:val="00A77605"/>
    <w:rsid w:val="00A77A89"/>
    <w:rsid w:val="00A77BD3"/>
    <w:rsid w:val="00A77D50"/>
    <w:rsid w:val="00A80506"/>
    <w:rsid w:val="00A81417"/>
    <w:rsid w:val="00A81AE7"/>
    <w:rsid w:val="00A81E9C"/>
    <w:rsid w:val="00A81EE4"/>
    <w:rsid w:val="00A8266E"/>
    <w:rsid w:val="00A82C3F"/>
    <w:rsid w:val="00A83282"/>
    <w:rsid w:val="00A83294"/>
    <w:rsid w:val="00A833A9"/>
    <w:rsid w:val="00A83727"/>
    <w:rsid w:val="00A83CCD"/>
    <w:rsid w:val="00A84B41"/>
    <w:rsid w:val="00A85A87"/>
    <w:rsid w:val="00A85E50"/>
    <w:rsid w:val="00A86800"/>
    <w:rsid w:val="00A86920"/>
    <w:rsid w:val="00A869CE"/>
    <w:rsid w:val="00A869D1"/>
    <w:rsid w:val="00A875E8"/>
    <w:rsid w:val="00A87A1D"/>
    <w:rsid w:val="00A9074C"/>
    <w:rsid w:val="00A91599"/>
    <w:rsid w:val="00A92221"/>
    <w:rsid w:val="00A93B0C"/>
    <w:rsid w:val="00A94637"/>
    <w:rsid w:val="00A955DD"/>
    <w:rsid w:val="00A95644"/>
    <w:rsid w:val="00A96247"/>
    <w:rsid w:val="00A9710E"/>
    <w:rsid w:val="00A97513"/>
    <w:rsid w:val="00A9791C"/>
    <w:rsid w:val="00A97AEF"/>
    <w:rsid w:val="00A97DDE"/>
    <w:rsid w:val="00AA05A8"/>
    <w:rsid w:val="00AA09CB"/>
    <w:rsid w:val="00AA1D5D"/>
    <w:rsid w:val="00AA2C58"/>
    <w:rsid w:val="00AA358D"/>
    <w:rsid w:val="00AA3649"/>
    <w:rsid w:val="00AA3A3A"/>
    <w:rsid w:val="00AA48E4"/>
    <w:rsid w:val="00AA6141"/>
    <w:rsid w:val="00AA6342"/>
    <w:rsid w:val="00AA6FA0"/>
    <w:rsid w:val="00AA71F6"/>
    <w:rsid w:val="00AA7B2C"/>
    <w:rsid w:val="00AA7B86"/>
    <w:rsid w:val="00AA7FDD"/>
    <w:rsid w:val="00AB0199"/>
    <w:rsid w:val="00AB02B1"/>
    <w:rsid w:val="00AB0885"/>
    <w:rsid w:val="00AB089A"/>
    <w:rsid w:val="00AB1165"/>
    <w:rsid w:val="00AB2A9C"/>
    <w:rsid w:val="00AB2BA8"/>
    <w:rsid w:val="00AB2FB9"/>
    <w:rsid w:val="00AB306B"/>
    <w:rsid w:val="00AB30D3"/>
    <w:rsid w:val="00AB3725"/>
    <w:rsid w:val="00AB40CC"/>
    <w:rsid w:val="00AB40ED"/>
    <w:rsid w:val="00AB4BA7"/>
    <w:rsid w:val="00AB5009"/>
    <w:rsid w:val="00AB53BB"/>
    <w:rsid w:val="00AB5619"/>
    <w:rsid w:val="00AB5D76"/>
    <w:rsid w:val="00AB67C7"/>
    <w:rsid w:val="00AB6CC3"/>
    <w:rsid w:val="00AB70D7"/>
    <w:rsid w:val="00AB76F4"/>
    <w:rsid w:val="00AB78D2"/>
    <w:rsid w:val="00AB7F49"/>
    <w:rsid w:val="00AC08FA"/>
    <w:rsid w:val="00AC0AE8"/>
    <w:rsid w:val="00AC1404"/>
    <w:rsid w:val="00AC2418"/>
    <w:rsid w:val="00AC2512"/>
    <w:rsid w:val="00AC30C6"/>
    <w:rsid w:val="00AC33D8"/>
    <w:rsid w:val="00AC3F44"/>
    <w:rsid w:val="00AC513A"/>
    <w:rsid w:val="00AC58C3"/>
    <w:rsid w:val="00AC664B"/>
    <w:rsid w:val="00AC7CE8"/>
    <w:rsid w:val="00AD0E17"/>
    <w:rsid w:val="00AD0ECC"/>
    <w:rsid w:val="00AD1060"/>
    <w:rsid w:val="00AD122F"/>
    <w:rsid w:val="00AD144F"/>
    <w:rsid w:val="00AD156D"/>
    <w:rsid w:val="00AD25DD"/>
    <w:rsid w:val="00AD26E0"/>
    <w:rsid w:val="00AD26EB"/>
    <w:rsid w:val="00AD27C7"/>
    <w:rsid w:val="00AD322C"/>
    <w:rsid w:val="00AD3CAD"/>
    <w:rsid w:val="00AD4D69"/>
    <w:rsid w:val="00AD5513"/>
    <w:rsid w:val="00AD56B8"/>
    <w:rsid w:val="00AD6D6D"/>
    <w:rsid w:val="00AD6DD0"/>
    <w:rsid w:val="00AD7E30"/>
    <w:rsid w:val="00AD7E6C"/>
    <w:rsid w:val="00AE0D34"/>
    <w:rsid w:val="00AE1223"/>
    <w:rsid w:val="00AE1B44"/>
    <w:rsid w:val="00AE1CA2"/>
    <w:rsid w:val="00AE2963"/>
    <w:rsid w:val="00AE2CE1"/>
    <w:rsid w:val="00AE2D96"/>
    <w:rsid w:val="00AE300A"/>
    <w:rsid w:val="00AE3A6A"/>
    <w:rsid w:val="00AE3C21"/>
    <w:rsid w:val="00AE4B52"/>
    <w:rsid w:val="00AE4B5F"/>
    <w:rsid w:val="00AE682C"/>
    <w:rsid w:val="00AE6AAA"/>
    <w:rsid w:val="00AE6C23"/>
    <w:rsid w:val="00AE709C"/>
    <w:rsid w:val="00AF0F72"/>
    <w:rsid w:val="00AF10B8"/>
    <w:rsid w:val="00AF1855"/>
    <w:rsid w:val="00AF3724"/>
    <w:rsid w:val="00AF39F3"/>
    <w:rsid w:val="00AF4A12"/>
    <w:rsid w:val="00AF4F1A"/>
    <w:rsid w:val="00AF567B"/>
    <w:rsid w:val="00AF5714"/>
    <w:rsid w:val="00AF5B82"/>
    <w:rsid w:val="00AF6AAE"/>
    <w:rsid w:val="00AF6F5A"/>
    <w:rsid w:val="00AF7387"/>
    <w:rsid w:val="00AF7D95"/>
    <w:rsid w:val="00B005E0"/>
    <w:rsid w:val="00B00629"/>
    <w:rsid w:val="00B00959"/>
    <w:rsid w:val="00B00D78"/>
    <w:rsid w:val="00B01546"/>
    <w:rsid w:val="00B0264C"/>
    <w:rsid w:val="00B0298D"/>
    <w:rsid w:val="00B03717"/>
    <w:rsid w:val="00B03736"/>
    <w:rsid w:val="00B040FF"/>
    <w:rsid w:val="00B04255"/>
    <w:rsid w:val="00B044A2"/>
    <w:rsid w:val="00B051EB"/>
    <w:rsid w:val="00B05E37"/>
    <w:rsid w:val="00B07CF2"/>
    <w:rsid w:val="00B1063F"/>
    <w:rsid w:val="00B10EE2"/>
    <w:rsid w:val="00B110E4"/>
    <w:rsid w:val="00B1120C"/>
    <w:rsid w:val="00B11446"/>
    <w:rsid w:val="00B11780"/>
    <w:rsid w:val="00B131A5"/>
    <w:rsid w:val="00B13237"/>
    <w:rsid w:val="00B132F8"/>
    <w:rsid w:val="00B134B3"/>
    <w:rsid w:val="00B13559"/>
    <w:rsid w:val="00B139CD"/>
    <w:rsid w:val="00B14765"/>
    <w:rsid w:val="00B15068"/>
    <w:rsid w:val="00B15BD0"/>
    <w:rsid w:val="00B15BE2"/>
    <w:rsid w:val="00B15F25"/>
    <w:rsid w:val="00B16014"/>
    <w:rsid w:val="00B162B8"/>
    <w:rsid w:val="00B165BC"/>
    <w:rsid w:val="00B16858"/>
    <w:rsid w:val="00B16FBF"/>
    <w:rsid w:val="00B17340"/>
    <w:rsid w:val="00B174EB"/>
    <w:rsid w:val="00B17C94"/>
    <w:rsid w:val="00B2010F"/>
    <w:rsid w:val="00B2051E"/>
    <w:rsid w:val="00B2170F"/>
    <w:rsid w:val="00B21DEB"/>
    <w:rsid w:val="00B220FC"/>
    <w:rsid w:val="00B225DB"/>
    <w:rsid w:val="00B22CDA"/>
    <w:rsid w:val="00B236AB"/>
    <w:rsid w:val="00B23D8A"/>
    <w:rsid w:val="00B240B0"/>
    <w:rsid w:val="00B243DC"/>
    <w:rsid w:val="00B24A02"/>
    <w:rsid w:val="00B24B8A"/>
    <w:rsid w:val="00B254B6"/>
    <w:rsid w:val="00B25533"/>
    <w:rsid w:val="00B25CCC"/>
    <w:rsid w:val="00B263A9"/>
    <w:rsid w:val="00B26414"/>
    <w:rsid w:val="00B267F4"/>
    <w:rsid w:val="00B2736A"/>
    <w:rsid w:val="00B279ED"/>
    <w:rsid w:val="00B27B2F"/>
    <w:rsid w:val="00B3011D"/>
    <w:rsid w:val="00B30764"/>
    <w:rsid w:val="00B30C65"/>
    <w:rsid w:val="00B31176"/>
    <w:rsid w:val="00B3155A"/>
    <w:rsid w:val="00B3311B"/>
    <w:rsid w:val="00B3390C"/>
    <w:rsid w:val="00B34489"/>
    <w:rsid w:val="00B3486E"/>
    <w:rsid w:val="00B351BA"/>
    <w:rsid w:val="00B3607E"/>
    <w:rsid w:val="00B36282"/>
    <w:rsid w:val="00B366D0"/>
    <w:rsid w:val="00B368DE"/>
    <w:rsid w:val="00B36925"/>
    <w:rsid w:val="00B36F02"/>
    <w:rsid w:val="00B3780D"/>
    <w:rsid w:val="00B37871"/>
    <w:rsid w:val="00B37EAD"/>
    <w:rsid w:val="00B4163E"/>
    <w:rsid w:val="00B42831"/>
    <w:rsid w:val="00B4288F"/>
    <w:rsid w:val="00B42B22"/>
    <w:rsid w:val="00B43EDC"/>
    <w:rsid w:val="00B4426C"/>
    <w:rsid w:val="00B4491F"/>
    <w:rsid w:val="00B44C3A"/>
    <w:rsid w:val="00B44C65"/>
    <w:rsid w:val="00B451EA"/>
    <w:rsid w:val="00B4564A"/>
    <w:rsid w:val="00B45B9E"/>
    <w:rsid w:val="00B463F4"/>
    <w:rsid w:val="00B466FD"/>
    <w:rsid w:val="00B470AB"/>
    <w:rsid w:val="00B4729F"/>
    <w:rsid w:val="00B50106"/>
    <w:rsid w:val="00B50AC4"/>
    <w:rsid w:val="00B50E59"/>
    <w:rsid w:val="00B5159C"/>
    <w:rsid w:val="00B51C74"/>
    <w:rsid w:val="00B5216A"/>
    <w:rsid w:val="00B52520"/>
    <w:rsid w:val="00B528A1"/>
    <w:rsid w:val="00B5302D"/>
    <w:rsid w:val="00B53CB3"/>
    <w:rsid w:val="00B54888"/>
    <w:rsid w:val="00B5510B"/>
    <w:rsid w:val="00B55DB1"/>
    <w:rsid w:val="00B56C0B"/>
    <w:rsid w:val="00B5710A"/>
    <w:rsid w:val="00B574C9"/>
    <w:rsid w:val="00B57CFC"/>
    <w:rsid w:val="00B57E78"/>
    <w:rsid w:val="00B60B0D"/>
    <w:rsid w:val="00B614F4"/>
    <w:rsid w:val="00B617DD"/>
    <w:rsid w:val="00B61C6E"/>
    <w:rsid w:val="00B622A8"/>
    <w:rsid w:val="00B63380"/>
    <w:rsid w:val="00B634F0"/>
    <w:rsid w:val="00B64882"/>
    <w:rsid w:val="00B64D8D"/>
    <w:rsid w:val="00B65E5C"/>
    <w:rsid w:val="00B65F78"/>
    <w:rsid w:val="00B66DAA"/>
    <w:rsid w:val="00B67C4F"/>
    <w:rsid w:val="00B70835"/>
    <w:rsid w:val="00B710AF"/>
    <w:rsid w:val="00B716A8"/>
    <w:rsid w:val="00B71A5D"/>
    <w:rsid w:val="00B71C43"/>
    <w:rsid w:val="00B725F0"/>
    <w:rsid w:val="00B72BA4"/>
    <w:rsid w:val="00B73721"/>
    <w:rsid w:val="00B74278"/>
    <w:rsid w:val="00B747ED"/>
    <w:rsid w:val="00B74B71"/>
    <w:rsid w:val="00B76192"/>
    <w:rsid w:val="00B76541"/>
    <w:rsid w:val="00B76A87"/>
    <w:rsid w:val="00B76BAA"/>
    <w:rsid w:val="00B777C6"/>
    <w:rsid w:val="00B77A10"/>
    <w:rsid w:val="00B77A7A"/>
    <w:rsid w:val="00B803EA"/>
    <w:rsid w:val="00B809AE"/>
    <w:rsid w:val="00B81B14"/>
    <w:rsid w:val="00B836EA"/>
    <w:rsid w:val="00B837FC"/>
    <w:rsid w:val="00B83A26"/>
    <w:rsid w:val="00B84A38"/>
    <w:rsid w:val="00B859AB"/>
    <w:rsid w:val="00B85D34"/>
    <w:rsid w:val="00B86386"/>
    <w:rsid w:val="00B91137"/>
    <w:rsid w:val="00B91789"/>
    <w:rsid w:val="00B91D0F"/>
    <w:rsid w:val="00B91E10"/>
    <w:rsid w:val="00B92039"/>
    <w:rsid w:val="00B92B75"/>
    <w:rsid w:val="00B930B0"/>
    <w:rsid w:val="00B93249"/>
    <w:rsid w:val="00B93D5A"/>
    <w:rsid w:val="00B93F4E"/>
    <w:rsid w:val="00B94031"/>
    <w:rsid w:val="00B940BB"/>
    <w:rsid w:val="00B94389"/>
    <w:rsid w:val="00B949DD"/>
    <w:rsid w:val="00B94D4E"/>
    <w:rsid w:val="00B94D68"/>
    <w:rsid w:val="00B95A79"/>
    <w:rsid w:val="00B964D4"/>
    <w:rsid w:val="00B97CCE"/>
    <w:rsid w:val="00BA05F0"/>
    <w:rsid w:val="00BA08AC"/>
    <w:rsid w:val="00BA0A66"/>
    <w:rsid w:val="00BA0DF0"/>
    <w:rsid w:val="00BA116C"/>
    <w:rsid w:val="00BA165B"/>
    <w:rsid w:val="00BA16E7"/>
    <w:rsid w:val="00BA1B4E"/>
    <w:rsid w:val="00BA24DC"/>
    <w:rsid w:val="00BA2727"/>
    <w:rsid w:val="00BA29D8"/>
    <w:rsid w:val="00BA2ED1"/>
    <w:rsid w:val="00BA31BE"/>
    <w:rsid w:val="00BA3733"/>
    <w:rsid w:val="00BA3BF8"/>
    <w:rsid w:val="00BA3D48"/>
    <w:rsid w:val="00BA4014"/>
    <w:rsid w:val="00BA416C"/>
    <w:rsid w:val="00BA5CE5"/>
    <w:rsid w:val="00BA5FC8"/>
    <w:rsid w:val="00BA7276"/>
    <w:rsid w:val="00BA7360"/>
    <w:rsid w:val="00BA79E9"/>
    <w:rsid w:val="00BB01AA"/>
    <w:rsid w:val="00BB0229"/>
    <w:rsid w:val="00BB0354"/>
    <w:rsid w:val="00BB08A4"/>
    <w:rsid w:val="00BB097F"/>
    <w:rsid w:val="00BB1738"/>
    <w:rsid w:val="00BB3143"/>
    <w:rsid w:val="00BB350C"/>
    <w:rsid w:val="00BB3AE0"/>
    <w:rsid w:val="00BB4574"/>
    <w:rsid w:val="00BB4A1C"/>
    <w:rsid w:val="00BB5140"/>
    <w:rsid w:val="00BB5AD7"/>
    <w:rsid w:val="00BB5EE8"/>
    <w:rsid w:val="00BB624A"/>
    <w:rsid w:val="00BB706E"/>
    <w:rsid w:val="00BC00C1"/>
    <w:rsid w:val="00BC05CE"/>
    <w:rsid w:val="00BC079C"/>
    <w:rsid w:val="00BC0857"/>
    <w:rsid w:val="00BC0BE5"/>
    <w:rsid w:val="00BC121B"/>
    <w:rsid w:val="00BC12B8"/>
    <w:rsid w:val="00BC1738"/>
    <w:rsid w:val="00BC2B9B"/>
    <w:rsid w:val="00BC2CC9"/>
    <w:rsid w:val="00BC2D55"/>
    <w:rsid w:val="00BC36ED"/>
    <w:rsid w:val="00BC390F"/>
    <w:rsid w:val="00BC3E4B"/>
    <w:rsid w:val="00BC4084"/>
    <w:rsid w:val="00BC41EC"/>
    <w:rsid w:val="00BC4269"/>
    <w:rsid w:val="00BC4578"/>
    <w:rsid w:val="00BC4BC8"/>
    <w:rsid w:val="00BC513E"/>
    <w:rsid w:val="00BC518E"/>
    <w:rsid w:val="00BC59DF"/>
    <w:rsid w:val="00BC5DD8"/>
    <w:rsid w:val="00BC628B"/>
    <w:rsid w:val="00BC6CE4"/>
    <w:rsid w:val="00BC7520"/>
    <w:rsid w:val="00BC7DBF"/>
    <w:rsid w:val="00BD04E4"/>
    <w:rsid w:val="00BD0EDE"/>
    <w:rsid w:val="00BD179B"/>
    <w:rsid w:val="00BD1C85"/>
    <w:rsid w:val="00BD2260"/>
    <w:rsid w:val="00BD33E1"/>
    <w:rsid w:val="00BD4438"/>
    <w:rsid w:val="00BD475D"/>
    <w:rsid w:val="00BD4942"/>
    <w:rsid w:val="00BD5299"/>
    <w:rsid w:val="00BD5FC1"/>
    <w:rsid w:val="00BD7653"/>
    <w:rsid w:val="00BD7F69"/>
    <w:rsid w:val="00BE0252"/>
    <w:rsid w:val="00BE347B"/>
    <w:rsid w:val="00BE3FC6"/>
    <w:rsid w:val="00BE4E1F"/>
    <w:rsid w:val="00BE520D"/>
    <w:rsid w:val="00BE5CD2"/>
    <w:rsid w:val="00BE5D9A"/>
    <w:rsid w:val="00BE7BCE"/>
    <w:rsid w:val="00BF0451"/>
    <w:rsid w:val="00BF0C48"/>
    <w:rsid w:val="00BF0F2E"/>
    <w:rsid w:val="00BF0F58"/>
    <w:rsid w:val="00BF195A"/>
    <w:rsid w:val="00BF1D48"/>
    <w:rsid w:val="00BF22E7"/>
    <w:rsid w:val="00BF24EE"/>
    <w:rsid w:val="00BF3100"/>
    <w:rsid w:val="00BF3FF7"/>
    <w:rsid w:val="00BF49A4"/>
    <w:rsid w:val="00BF49D5"/>
    <w:rsid w:val="00BF4D99"/>
    <w:rsid w:val="00BF4FCB"/>
    <w:rsid w:val="00BF59FF"/>
    <w:rsid w:val="00BF5AAD"/>
    <w:rsid w:val="00BF6B00"/>
    <w:rsid w:val="00BF7B7C"/>
    <w:rsid w:val="00BF7CEC"/>
    <w:rsid w:val="00C00695"/>
    <w:rsid w:val="00C013BE"/>
    <w:rsid w:val="00C01EF9"/>
    <w:rsid w:val="00C03092"/>
    <w:rsid w:val="00C033B7"/>
    <w:rsid w:val="00C036EC"/>
    <w:rsid w:val="00C0409E"/>
    <w:rsid w:val="00C044BB"/>
    <w:rsid w:val="00C04DEE"/>
    <w:rsid w:val="00C04E5A"/>
    <w:rsid w:val="00C0524B"/>
    <w:rsid w:val="00C05C43"/>
    <w:rsid w:val="00C06055"/>
    <w:rsid w:val="00C06721"/>
    <w:rsid w:val="00C0690C"/>
    <w:rsid w:val="00C079C1"/>
    <w:rsid w:val="00C07C54"/>
    <w:rsid w:val="00C07F3A"/>
    <w:rsid w:val="00C10139"/>
    <w:rsid w:val="00C1024A"/>
    <w:rsid w:val="00C113F1"/>
    <w:rsid w:val="00C11407"/>
    <w:rsid w:val="00C11C3B"/>
    <w:rsid w:val="00C12CAB"/>
    <w:rsid w:val="00C13241"/>
    <w:rsid w:val="00C13996"/>
    <w:rsid w:val="00C13C48"/>
    <w:rsid w:val="00C13CC1"/>
    <w:rsid w:val="00C13D62"/>
    <w:rsid w:val="00C1427A"/>
    <w:rsid w:val="00C145B6"/>
    <w:rsid w:val="00C14EB5"/>
    <w:rsid w:val="00C153B0"/>
    <w:rsid w:val="00C1574A"/>
    <w:rsid w:val="00C15E5D"/>
    <w:rsid w:val="00C1762B"/>
    <w:rsid w:val="00C17843"/>
    <w:rsid w:val="00C17F24"/>
    <w:rsid w:val="00C20D1E"/>
    <w:rsid w:val="00C20EFB"/>
    <w:rsid w:val="00C21173"/>
    <w:rsid w:val="00C21B63"/>
    <w:rsid w:val="00C21E08"/>
    <w:rsid w:val="00C224B1"/>
    <w:rsid w:val="00C22A18"/>
    <w:rsid w:val="00C22FDE"/>
    <w:rsid w:val="00C237E8"/>
    <w:rsid w:val="00C239E3"/>
    <w:rsid w:val="00C2508B"/>
    <w:rsid w:val="00C251BC"/>
    <w:rsid w:val="00C252AF"/>
    <w:rsid w:val="00C25323"/>
    <w:rsid w:val="00C26508"/>
    <w:rsid w:val="00C2704D"/>
    <w:rsid w:val="00C27413"/>
    <w:rsid w:val="00C303DB"/>
    <w:rsid w:val="00C3167C"/>
    <w:rsid w:val="00C31864"/>
    <w:rsid w:val="00C318B5"/>
    <w:rsid w:val="00C31F7B"/>
    <w:rsid w:val="00C3232C"/>
    <w:rsid w:val="00C324C2"/>
    <w:rsid w:val="00C3333E"/>
    <w:rsid w:val="00C334CE"/>
    <w:rsid w:val="00C3493E"/>
    <w:rsid w:val="00C34A32"/>
    <w:rsid w:val="00C353C7"/>
    <w:rsid w:val="00C35BCC"/>
    <w:rsid w:val="00C35D8D"/>
    <w:rsid w:val="00C35E19"/>
    <w:rsid w:val="00C365E0"/>
    <w:rsid w:val="00C374BA"/>
    <w:rsid w:val="00C40049"/>
    <w:rsid w:val="00C406BB"/>
    <w:rsid w:val="00C40973"/>
    <w:rsid w:val="00C40AF8"/>
    <w:rsid w:val="00C4274B"/>
    <w:rsid w:val="00C42AA6"/>
    <w:rsid w:val="00C42F28"/>
    <w:rsid w:val="00C433DF"/>
    <w:rsid w:val="00C44220"/>
    <w:rsid w:val="00C44810"/>
    <w:rsid w:val="00C45852"/>
    <w:rsid w:val="00C4746B"/>
    <w:rsid w:val="00C47AEB"/>
    <w:rsid w:val="00C50734"/>
    <w:rsid w:val="00C50843"/>
    <w:rsid w:val="00C509E1"/>
    <w:rsid w:val="00C50FED"/>
    <w:rsid w:val="00C51488"/>
    <w:rsid w:val="00C520A5"/>
    <w:rsid w:val="00C521BA"/>
    <w:rsid w:val="00C52A6D"/>
    <w:rsid w:val="00C52AF2"/>
    <w:rsid w:val="00C539A2"/>
    <w:rsid w:val="00C546E5"/>
    <w:rsid w:val="00C547C5"/>
    <w:rsid w:val="00C54C42"/>
    <w:rsid w:val="00C557FE"/>
    <w:rsid w:val="00C5655D"/>
    <w:rsid w:val="00C5751D"/>
    <w:rsid w:val="00C57BEE"/>
    <w:rsid w:val="00C60363"/>
    <w:rsid w:val="00C603CE"/>
    <w:rsid w:val="00C60989"/>
    <w:rsid w:val="00C60E61"/>
    <w:rsid w:val="00C613C5"/>
    <w:rsid w:val="00C61C9A"/>
    <w:rsid w:val="00C61DDB"/>
    <w:rsid w:val="00C61F22"/>
    <w:rsid w:val="00C626BB"/>
    <w:rsid w:val="00C63108"/>
    <w:rsid w:val="00C631D5"/>
    <w:rsid w:val="00C6374E"/>
    <w:rsid w:val="00C63840"/>
    <w:rsid w:val="00C64E15"/>
    <w:rsid w:val="00C64EA6"/>
    <w:rsid w:val="00C65479"/>
    <w:rsid w:val="00C65E50"/>
    <w:rsid w:val="00C65F38"/>
    <w:rsid w:val="00C66699"/>
    <w:rsid w:val="00C67882"/>
    <w:rsid w:val="00C70623"/>
    <w:rsid w:val="00C71104"/>
    <w:rsid w:val="00C71881"/>
    <w:rsid w:val="00C7220E"/>
    <w:rsid w:val="00C73519"/>
    <w:rsid w:val="00C739C3"/>
    <w:rsid w:val="00C73F16"/>
    <w:rsid w:val="00C74039"/>
    <w:rsid w:val="00C74491"/>
    <w:rsid w:val="00C74F5F"/>
    <w:rsid w:val="00C75A52"/>
    <w:rsid w:val="00C76A3C"/>
    <w:rsid w:val="00C7710D"/>
    <w:rsid w:val="00C771AF"/>
    <w:rsid w:val="00C775D3"/>
    <w:rsid w:val="00C77A71"/>
    <w:rsid w:val="00C77B05"/>
    <w:rsid w:val="00C80075"/>
    <w:rsid w:val="00C801F4"/>
    <w:rsid w:val="00C802D7"/>
    <w:rsid w:val="00C804A9"/>
    <w:rsid w:val="00C81374"/>
    <w:rsid w:val="00C81848"/>
    <w:rsid w:val="00C81B94"/>
    <w:rsid w:val="00C8256C"/>
    <w:rsid w:val="00C827D0"/>
    <w:rsid w:val="00C82FAA"/>
    <w:rsid w:val="00C84187"/>
    <w:rsid w:val="00C8424C"/>
    <w:rsid w:val="00C8474D"/>
    <w:rsid w:val="00C8491C"/>
    <w:rsid w:val="00C84B9A"/>
    <w:rsid w:val="00C853F4"/>
    <w:rsid w:val="00C867EB"/>
    <w:rsid w:val="00C86AC3"/>
    <w:rsid w:val="00C86E89"/>
    <w:rsid w:val="00C872A7"/>
    <w:rsid w:val="00C8764E"/>
    <w:rsid w:val="00C87E01"/>
    <w:rsid w:val="00C87E9E"/>
    <w:rsid w:val="00C87F30"/>
    <w:rsid w:val="00C9039C"/>
    <w:rsid w:val="00C90DE5"/>
    <w:rsid w:val="00C92D8C"/>
    <w:rsid w:val="00C93685"/>
    <w:rsid w:val="00C9374C"/>
    <w:rsid w:val="00C937A2"/>
    <w:rsid w:val="00C93CFC"/>
    <w:rsid w:val="00C94C20"/>
    <w:rsid w:val="00C954EB"/>
    <w:rsid w:val="00C95CF0"/>
    <w:rsid w:val="00C95E4C"/>
    <w:rsid w:val="00C962E4"/>
    <w:rsid w:val="00C96EDB"/>
    <w:rsid w:val="00CA0408"/>
    <w:rsid w:val="00CA09F5"/>
    <w:rsid w:val="00CA0C3E"/>
    <w:rsid w:val="00CA0C3F"/>
    <w:rsid w:val="00CA1535"/>
    <w:rsid w:val="00CA1731"/>
    <w:rsid w:val="00CA20E9"/>
    <w:rsid w:val="00CA240D"/>
    <w:rsid w:val="00CA28E6"/>
    <w:rsid w:val="00CA2B95"/>
    <w:rsid w:val="00CA36B1"/>
    <w:rsid w:val="00CA3B0A"/>
    <w:rsid w:val="00CA3F7E"/>
    <w:rsid w:val="00CA4213"/>
    <w:rsid w:val="00CA439E"/>
    <w:rsid w:val="00CA4F13"/>
    <w:rsid w:val="00CA5AC9"/>
    <w:rsid w:val="00CA6010"/>
    <w:rsid w:val="00CA6108"/>
    <w:rsid w:val="00CA63D6"/>
    <w:rsid w:val="00CA6FA9"/>
    <w:rsid w:val="00CA7247"/>
    <w:rsid w:val="00CA72F7"/>
    <w:rsid w:val="00CA73B5"/>
    <w:rsid w:val="00CA7B6C"/>
    <w:rsid w:val="00CA7BD2"/>
    <w:rsid w:val="00CB1845"/>
    <w:rsid w:val="00CB2275"/>
    <w:rsid w:val="00CB263A"/>
    <w:rsid w:val="00CB2A1D"/>
    <w:rsid w:val="00CB2ABE"/>
    <w:rsid w:val="00CB2D62"/>
    <w:rsid w:val="00CB43BA"/>
    <w:rsid w:val="00CB4B8B"/>
    <w:rsid w:val="00CB4EE5"/>
    <w:rsid w:val="00CB55B1"/>
    <w:rsid w:val="00CB581A"/>
    <w:rsid w:val="00CB5B66"/>
    <w:rsid w:val="00CB5DD3"/>
    <w:rsid w:val="00CB5E8A"/>
    <w:rsid w:val="00CB6315"/>
    <w:rsid w:val="00CB6589"/>
    <w:rsid w:val="00CB71B0"/>
    <w:rsid w:val="00CC0495"/>
    <w:rsid w:val="00CC0C14"/>
    <w:rsid w:val="00CC0E3D"/>
    <w:rsid w:val="00CC1480"/>
    <w:rsid w:val="00CC1DD7"/>
    <w:rsid w:val="00CC248B"/>
    <w:rsid w:val="00CC3079"/>
    <w:rsid w:val="00CC39E0"/>
    <w:rsid w:val="00CC3DC4"/>
    <w:rsid w:val="00CC4FCE"/>
    <w:rsid w:val="00CC517E"/>
    <w:rsid w:val="00CC52D8"/>
    <w:rsid w:val="00CC59CA"/>
    <w:rsid w:val="00CC59FC"/>
    <w:rsid w:val="00CC5A89"/>
    <w:rsid w:val="00CC5F32"/>
    <w:rsid w:val="00CC64DD"/>
    <w:rsid w:val="00CC6727"/>
    <w:rsid w:val="00CC6DA9"/>
    <w:rsid w:val="00CC6DD2"/>
    <w:rsid w:val="00CC78D9"/>
    <w:rsid w:val="00CC7B57"/>
    <w:rsid w:val="00CD00A7"/>
    <w:rsid w:val="00CD0969"/>
    <w:rsid w:val="00CD100F"/>
    <w:rsid w:val="00CD1199"/>
    <w:rsid w:val="00CD15D1"/>
    <w:rsid w:val="00CD2BAB"/>
    <w:rsid w:val="00CD2EB8"/>
    <w:rsid w:val="00CD3C71"/>
    <w:rsid w:val="00CD57C7"/>
    <w:rsid w:val="00CD5C5E"/>
    <w:rsid w:val="00CD618A"/>
    <w:rsid w:val="00CD67A4"/>
    <w:rsid w:val="00CD7AE4"/>
    <w:rsid w:val="00CD7AFA"/>
    <w:rsid w:val="00CD7C23"/>
    <w:rsid w:val="00CE0304"/>
    <w:rsid w:val="00CE0C43"/>
    <w:rsid w:val="00CE1074"/>
    <w:rsid w:val="00CE1C82"/>
    <w:rsid w:val="00CE1D4B"/>
    <w:rsid w:val="00CE1EDF"/>
    <w:rsid w:val="00CE3A03"/>
    <w:rsid w:val="00CE3A04"/>
    <w:rsid w:val="00CE4143"/>
    <w:rsid w:val="00CE41DF"/>
    <w:rsid w:val="00CE4844"/>
    <w:rsid w:val="00CE4BC9"/>
    <w:rsid w:val="00CE5258"/>
    <w:rsid w:val="00CE538D"/>
    <w:rsid w:val="00CE54DD"/>
    <w:rsid w:val="00CE5E29"/>
    <w:rsid w:val="00CE6100"/>
    <w:rsid w:val="00CE621D"/>
    <w:rsid w:val="00CE64B3"/>
    <w:rsid w:val="00CE6C8E"/>
    <w:rsid w:val="00CE6D13"/>
    <w:rsid w:val="00CE702C"/>
    <w:rsid w:val="00CE7EF3"/>
    <w:rsid w:val="00CF0083"/>
    <w:rsid w:val="00CF2E2A"/>
    <w:rsid w:val="00CF3E56"/>
    <w:rsid w:val="00CF3EDD"/>
    <w:rsid w:val="00CF4BBC"/>
    <w:rsid w:val="00CF4C30"/>
    <w:rsid w:val="00CF5539"/>
    <w:rsid w:val="00CF5CEF"/>
    <w:rsid w:val="00CF63B9"/>
    <w:rsid w:val="00CF6460"/>
    <w:rsid w:val="00CF65C9"/>
    <w:rsid w:val="00CF6DE1"/>
    <w:rsid w:val="00CF70A5"/>
    <w:rsid w:val="00CF7710"/>
    <w:rsid w:val="00CF7AFF"/>
    <w:rsid w:val="00D01122"/>
    <w:rsid w:val="00D0172E"/>
    <w:rsid w:val="00D01DAD"/>
    <w:rsid w:val="00D02E08"/>
    <w:rsid w:val="00D02FA6"/>
    <w:rsid w:val="00D0316C"/>
    <w:rsid w:val="00D03712"/>
    <w:rsid w:val="00D04C69"/>
    <w:rsid w:val="00D05DE8"/>
    <w:rsid w:val="00D05EC5"/>
    <w:rsid w:val="00D06B3B"/>
    <w:rsid w:val="00D10207"/>
    <w:rsid w:val="00D103A1"/>
    <w:rsid w:val="00D1045F"/>
    <w:rsid w:val="00D107B3"/>
    <w:rsid w:val="00D1117E"/>
    <w:rsid w:val="00D1117F"/>
    <w:rsid w:val="00D1164E"/>
    <w:rsid w:val="00D11CBE"/>
    <w:rsid w:val="00D12678"/>
    <w:rsid w:val="00D14307"/>
    <w:rsid w:val="00D1447B"/>
    <w:rsid w:val="00D15058"/>
    <w:rsid w:val="00D1532E"/>
    <w:rsid w:val="00D157D9"/>
    <w:rsid w:val="00D15EFA"/>
    <w:rsid w:val="00D17FB5"/>
    <w:rsid w:val="00D20844"/>
    <w:rsid w:val="00D20C99"/>
    <w:rsid w:val="00D20C9A"/>
    <w:rsid w:val="00D21AF0"/>
    <w:rsid w:val="00D21DBB"/>
    <w:rsid w:val="00D22E34"/>
    <w:rsid w:val="00D23084"/>
    <w:rsid w:val="00D25416"/>
    <w:rsid w:val="00D25ACE"/>
    <w:rsid w:val="00D269D8"/>
    <w:rsid w:val="00D26B55"/>
    <w:rsid w:val="00D30605"/>
    <w:rsid w:val="00D3064D"/>
    <w:rsid w:val="00D32D70"/>
    <w:rsid w:val="00D33429"/>
    <w:rsid w:val="00D35018"/>
    <w:rsid w:val="00D35BAE"/>
    <w:rsid w:val="00D3629E"/>
    <w:rsid w:val="00D36513"/>
    <w:rsid w:val="00D37166"/>
    <w:rsid w:val="00D37620"/>
    <w:rsid w:val="00D37BE1"/>
    <w:rsid w:val="00D406B6"/>
    <w:rsid w:val="00D40E7F"/>
    <w:rsid w:val="00D41018"/>
    <w:rsid w:val="00D4104F"/>
    <w:rsid w:val="00D41B72"/>
    <w:rsid w:val="00D41B96"/>
    <w:rsid w:val="00D41DDF"/>
    <w:rsid w:val="00D42E54"/>
    <w:rsid w:val="00D4344D"/>
    <w:rsid w:val="00D43908"/>
    <w:rsid w:val="00D441C2"/>
    <w:rsid w:val="00D447BE"/>
    <w:rsid w:val="00D447F2"/>
    <w:rsid w:val="00D4589B"/>
    <w:rsid w:val="00D467F3"/>
    <w:rsid w:val="00D475AF"/>
    <w:rsid w:val="00D47B79"/>
    <w:rsid w:val="00D513D3"/>
    <w:rsid w:val="00D539CF"/>
    <w:rsid w:val="00D53EE9"/>
    <w:rsid w:val="00D54181"/>
    <w:rsid w:val="00D5449B"/>
    <w:rsid w:val="00D5450D"/>
    <w:rsid w:val="00D54D71"/>
    <w:rsid w:val="00D55C1D"/>
    <w:rsid w:val="00D56CF2"/>
    <w:rsid w:val="00D5749E"/>
    <w:rsid w:val="00D57AC1"/>
    <w:rsid w:val="00D57B27"/>
    <w:rsid w:val="00D60880"/>
    <w:rsid w:val="00D60AA4"/>
    <w:rsid w:val="00D60B34"/>
    <w:rsid w:val="00D60BA0"/>
    <w:rsid w:val="00D60C8F"/>
    <w:rsid w:val="00D6139C"/>
    <w:rsid w:val="00D619D3"/>
    <w:rsid w:val="00D61C0E"/>
    <w:rsid w:val="00D62A1C"/>
    <w:rsid w:val="00D62FBF"/>
    <w:rsid w:val="00D637CF"/>
    <w:rsid w:val="00D638AA"/>
    <w:rsid w:val="00D63AF9"/>
    <w:rsid w:val="00D63C28"/>
    <w:rsid w:val="00D64081"/>
    <w:rsid w:val="00D642B6"/>
    <w:rsid w:val="00D642F6"/>
    <w:rsid w:val="00D64677"/>
    <w:rsid w:val="00D64BC1"/>
    <w:rsid w:val="00D64F2B"/>
    <w:rsid w:val="00D6504B"/>
    <w:rsid w:val="00D6523E"/>
    <w:rsid w:val="00D65394"/>
    <w:rsid w:val="00D66278"/>
    <w:rsid w:val="00D66755"/>
    <w:rsid w:val="00D66F8E"/>
    <w:rsid w:val="00D67AC1"/>
    <w:rsid w:val="00D71E14"/>
    <w:rsid w:val="00D72533"/>
    <w:rsid w:val="00D737E2"/>
    <w:rsid w:val="00D740C0"/>
    <w:rsid w:val="00D74A0E"/>
    <w:rsid w:val="00D74B0E"/>
    <w:rsid w:val="00D7510B"/>
    <w:rsid w:val="00D75FD6"/>
    <w:rsid w:val="00D76CF6"/>
    <w:rsid w:val="00D77677"/>
    <w:rsid w:val="00D8005D"/>
    <w:rsid w:val="00D8063B"/>
    <w:rsid w:val="00D80C1B"/>
    <w:rsid w:val="00D81AE9"/>
    <w:rsid w:val="00D81D0C"/>
    <w:rsid w:val="00D81E7C"/>
    <w:rsid w:val="00D829A5"/>
    <w:rsid w:val="00D845FC"/>
    <w:rsid w:val="00D84C1B"/>
    <w:rsid w:val="00D8546D"/>
    <w:rsid w:val="00D85D18"/>
    <w:rsid w:val="00D85EDB"/>
    <w:rsid w:val="00D879CE"/>
    <w:rsid w:val="00D87A5B"/>
    <w:rsid w:val="00D87AE5"/>
    <w:rsid w:val="00D90345"/>
    <w:rsid w:val="00D90846"/>
    <w:rsid w:val="00D914C1"/>
    <w:rsid w:val="00D93A8D"/>
    <w:rsid w:val="00D94CB3"/>
    <w:rsid w:val="00D9698F"/>
    <w:rsid w:val="00D96DB3"/>
    <w:rsid w:val="00DA1594"/>
    <w:rsid w:val="00DA1DFA"/>
    <w:rsid w:val="00DA21F5"/>
    <w:rsid w:val="00DA2287"/>
    <w:rsid w:val="00DA29E6"/>
    <w:rsid w:val="00DA2A1B"/>
    <w:rsid w:val="00DA4381"/>
    <w:rsid w:val="00DA4814"/>
    <w:rsid w:val="00DA4C47"/>
    <w:rsid w:val="00DA54C6"/>
    <w:rsid w:val="00DA6875"/>
    <w:rsid w:val="00DA68BE"/>
    <w:rsid w:val="00DA6A7E"/>
    <w:rsid w:val="00DA7620"/>
    <w:rsid w:val="00DA7648"/>
    <w:rsid w:val="00DA7A65"/>
    <w:rsid w:val="00DB0B0D"/>
    <w:rsid w:val="00DB1431"/>
    <w:rsid w:val="00DB1B00"/>
    <w:rsid w:val="00DB22E4"/>
    <w:rsid w:val="00DB2CDE"/>
    <w:rsid w:val="00DB2D9A"/>
    <w:rsid w:val="00DB309F"/>
    <w:rsid w:val="00DB31B7"/>
    <w:rsid w:val="00DB4125"/>
    <w:rsid w:val="00DB4441"/>
    <w:rsid w:val="00DB50C5"/>
    <w:rsid w:val="00DB513D"/>
    <w:rsid w:val="00DB5B99"/>
    <w:rsid w:val="00DB627B"/>
    <w:rsid w:val="00DB6589"/>
    <w:rsid w:val="00DB70E7"/>
    <w:rsid w:val="00DB73B0"/>
    <w:rsid w:val="00DB73B4"/>
    <w:rsid w:val="00DB7C07"/>
    <w:rsid w:val="00DC1907"/>
    <w:rsid w:val="00DC2B05"/>
    <w:rsid w:val="00DC2DA4"/>
    <w:rsid w:val="00DC3743"/>
    <w:rsid w:val="00DC3F99"/>
    <w:rsid w:val="00DC4164"/>
    <w:rsid w:val="00DC516E"/>
    <w:rsid w:val="00DC59D8"/>
    <w:rsid w:val="00DC5ED1"/>
    <w:rsid w:val="00DC61E8"/>
    <w:rsid w:val="00DC63A1"/>
    <w:rsid w:val="00DC65C4"/>
    <w:rsid w:val="00DC6CF2"/>
    <w:rsid w:val="00DC7322"/>
    <w:rsid w:val="00DC7F73"/>
    <w:rsid w:val="00DD01A9"/>
    <w:rsid w:val="00DD0433"/>
    <w:rsid w:val="00DD043F"/>
    <w:rsid w:val="00DD0841"/>
    <w:rsid w:val="00DD0CB6"/>
    <w:rsid w:val="00DD0CB7"/>
    <w:rsid w:val="00DD1E53"/>
    <w:rsid w:val="00DD2D61"/>
    <w:rsid w:val="00DD4098"/>
    <w:rsid w:val="00DD40E9"/>
    <w:rsid w:val="00DD4666"/>
    <w:rsid w:val="00DD54A1"/>
    <w:rsid w:val="00DD5BF5"/>
    <w:rsid w:val="00DD5FFD"/>
    <w:rsid w:val="00DD65F7"/>
    <w:rsid w:val="00DD66F2"/>
    <w:rsid w:val="00DD670D"/>
    <w:rsid w:val="00DD6F08"/>
    <w:rsid w:val="00DD78C1"/>
    <w:rsid w:val="00DE04FC"/>
    <w:rsid w:val="00DE1144"/>
    <w:rsid w:val="00DE2197"/>
    <w:rsid w:val="00DE2761"/>
    <w:rsid w:val="00DE2BA2"/>
    <w:rsid w:val="00DE2BE5"/>
    <w:rsid w:val="00DE3865"/>
    <w:rsid w:val="00DE399B"/>
    <w:rsid w:val="00DE3B12"/>
    <w:rsid w:val="00DE4156"/>
    <w:rsid w:val="00DE550E"/>
    <w:rsid w:val="00DE5BBA"/>
    <w:rsid w:val="00DE7101"/>
    <w:rsid w:val="00DE728E"/>
    <w:rsid w:val="00DE744B"/>
    <w:rsid w:val="00DE7DE6"/>
    <w:rsid w:val="00DF00AA"/>
    <w:rsid w:val="00DF0814"/>
    <w:rsid w:val="00DF0AD0"/>
    <w:rsid w:val="00DF0D6C"/>
    <w:rsid w:val="00DF1FB9"/>
    <w:rsid w:val="00DF2641"/>
    <w:rsid w:val="00DF2A48"/>
    <w:rsid w:val="00DF3AF6"/>
    <w:rsid w:val="00DF451E"/>
    <w:rsid w:val="00DF4814"/>
    <w:rsid w:val="00DF4A4B"/>
    <w:rsid w:val="00DF4E30"/>
    <w:rsid w:val="00DF5135"/>
    <w:rsid w:val="00DF5696"/>
    <w:rsid w:val="00DF64B2"/>
    <w:rsid w:val="00DF67BC"/>
    <w:rsid w:val="00DF74BD"/>
    <w:rsid w:val="00DF75F4"/>
    <w:rsid w:val="00DF77CF"/>
    <w:rsid w:val="00E002FD"/>
    <w:rsid w:val="00E00A6A"/>
    <w:rsid w:val="00E00BB4"/>
    <w:rsid w:val="00E00E82"/>
    <w:rsid w:val="00E01038"/>
    <w:rsid w:val="00E0123C"/>
    <w:rsid w:val="00E0165F"/>
    <w:rsid w:val="00E0177C"/>
    <w:rsid w:val="00E0177D"/>
    <w:rsid w:val="00E01AE8"/>
    <w:rsid w:val="00E021CB"/>
    <w:rsid w:val="00E031F3"/>
    <w:rsid w:val="00E03AD5"/>
    <w:rsid w:val="00E03CB2"/>
    <w:rsid w:val="00E03CD9"/>
    <w:rsid w:val="00E04ADC"/>
    <w:rsid w:val="00E04CB4"/>
    <w:rsid w:val="00E04CFA"/>
    <w:rsid w:val="00E0547D"/>
    <w:rsid w:val="00E06245"/>
    <w:rsid w:val="00E06A55"/>
    <w:rsid w:val="00E06D7E"/>
    <w:rsid w:val="00E1068B"/>
    <w:rsid w:val="00E10A3E"/>
    <w:rsid w:val="00E10D55"/>
    <w:rsid w:val="00E1232B"/>
    <w:rsid w:val="00E1294F"/>
    <w:rsid w:val="00E13289"/>
    <w:rsid w:val="00E13B8F"/>
    <w:rsid w:val="00E1432B"/>
    <w:rsid w:val="00E145F0"/>
    <w:rsid w:val="00E14D37"/>
    <w:rsid w:val="00E14DE8"/>
    <w:rsid w:val="00E14E3D"/>
    <w:rsid w:val="00E158EC"/>
    <w:rsid w:val="00E16046"/>
    <w:rsid w:val="00E162D5"/>
    <w:rsid w:val="00E16366"/>
    <w:rsid w:val="00E165E7"/>
    <w:rsid w:val="00E16A3D"/>
    <w:rsid w:val="00E16E04"/>
    <w:rsid w:val="00E174C2"/>
    <w:rsid w:val="00E17FF7"/>
    <w:rsid w:val="00E203EE"/>
    <w:rsid w:val="00E207FC"/>
    <w:rsid w:val="00E21237"/>
    <w:rsid w:val="00E21D74"/>
    <w:rsid w:val="00E224E1"/>
    <w:rsid w:val="00E22BAA"/>
    <w:rsid w:val="00E22DFF"/>
    <w:rsid w:val="00E22FB6"/>
    <w:rsid w:val="00E235F9"/>
    <w:rsid w:val="00E23661"/>
    <w:rsid w:val="00E23E0F"/>
    <w:rsid w:val="00E23E4E"/>
    <w:rsid w:val="00E24259"/>
    <w:rsid w:val="00E24DEC"/>
    <w:rsid w:val="00E2511B"/>
    <w:rsid w:val="00E25BF0"/>
    <w:rsid w:val="00E262AD"/>
    <w:rsid w:val="00E262C5"/>
    <w:rsid w:val="00E267D7"/>
    <w:rsid w:val="00E27AB8"/>
    <w:rsid w:val="00E27B5B"/>
    <w:rsid w:val="00E27BD1"/>
    <w:rsid w:val="00E27DD8"/>
    <w:rsid w:val="00E300A5"/>
    <w:rsid w:val="00E30409"/>
    <w:rsid w:val="00E31422"/>
    <w:rsid w:val="00E3142E"/>
    <w:rsid w:val="00E31725"/>
    <w:rsid w:val="00E32741"/>
    <w:rsid w:val="00E33B76"/>
    <w:rsid w:val="00E33DFB"/>
    <w:rsid w:val="00E340BD"/>
    <w:rsid w:val="00E348C3"/>
    <w:rsid w:val="00E349F5"/>
    <w:rsid w:val="00E35063"/>
    <w:rsid w:val="00E350DB"/>
    <w:rsid w:val="00E350DC"/>
    <w:rsid w:val="00E35C76"/>
    <w:rsid w:val="00E370A2"/>
    <w:rsid w:val="00E37D04"/>
    <w:rsid w:val="00E402D2"/>
    <w:rsid w:val="00E40691"/>
    <w:rsid w:val="00E40855"/>
    <w:rsid w:val="00E40A98"/>
    <w:rsid w:val="00E414A2"/>
    <w:rsid w:val="00E414D9"/>
    <w:rsid w:val="00E418FB"/>
    <w:rsid w:val="00E41D25"/>
    <w:rsid w:val="00E41FB3"/>
    <w:rsid w:val="00E421AF"/>
    <w:rsid w:val="00E42D84"/>
    <w:rsid w:val="00E433D0"/>
    <w:rsid w:val="00E433D8"/>
    <w:rsid w:val="00E43ED4"/>
    <w:rsid w:val="00E44543"/>
    <w:rsid w:val="00E44821"/>
    <w:rsid w:val="00E45032"/>
    <w:rsid w:val="00E45EEE"/>
    <w:rsid w:val="00E45FAD"/>
    <w:rsid w:val="00E476A4"/>
    <w:rsid w:val="00E50330"/>
    <w:rsid w:val="00E508A2"/>
    <w:rsid w:val="00E50F03"/>
    <w:rsid w:val="00E50F84"/>
    <w:rsid w:val="00E522AA"/>
    <w:rsid w:val="00E5305B"/>
    <w:rsid w:val="00E5312D"/>
    <w:rsid w:val="00E53D92"/>
    <w:rsid w:val="00E54309"/>
    <w:rsid w:val="00E543D0"/>
    <w:rsid w:val="00E545D5"/>
    <w:rsid w:val="00E547AF"/>
    <w:rsid w:val="00E54B54"/>
    <w:rsid w:val="00E54C06"/>
    <w:rsid w:val="00E54C17"/>
    <w:rsid w:val="00E55C86"/>
    <w:rsid w:val="00E572E5"/>
    <w:rsid w:val="00E5763C"/>
    <w:rsid w:val="00E608B4"/>
    <w:rsid w:val="00E61D59"/>
    <w:rsid w:val="00E63940"/>
    <w:rsid w:val="00E64439"/>
    <w:rsid w:val="00E64472"/>
    <w:rsid w:val="00E64661"/>
    <w:rsid w:val="00E6499B"/>
    <w:rsid w:val="00E65307"/>
    <w:rsid w:val="00E66C5C"/>
    <w:rsid w:val="00E66CC4"/>
    <w:rsid w:val="00E67801"/>
    <w:rsid w:val="00E67B6E"/>
    <w:rsid w:val="00E7015D"/>
    <w:rsid w:val="00E708C8"/>
    <w:rsid w:val="00E71333"/>
    <w:rsid w:val="00E71575"/>
    <w:rsid w:val="00E71EA6"/>
    <w:rsid w:val="00E72C93"/>
    <w:rsid w:val="00E73753"/>
    <w:rsid w:val="00E74C6B"/>
    <w:rsid w:val="00E74EEF"/>
    <w:rsid w:val="00E75022"/>
    <w:rsid w:val="00E75314"/>
    <w:rsid w:val="00E7566D"/>
    <w:rsid w:val="00E75AEE"/>
    <w:rsid w:val="00E767DD"/>
    <w:rsid w:val="00E77B49"/>
    <w:rsid w:val="00E77EB6"/>
    <w:rsid w:val="00E800B3"/>
    <w:rsid w:val="00E80343"/>
    <w:rsid w:val="00E805A8"/>
    <w:rsid w:val="00E81190"/>
    <w:rsid w:val="00E817EF"/>
    <w:rsid w:val="00E82011"/>
    <w:rsid w:val="00E842EF"/>
    <w:rsid w:val="00E848B0"/>
    <w:rsid w:val="00E84FF2"/>
    <w:rsid w:val="00E859E7"/>
    <w:rsid w:val="00E85D86"/>
    <w:rsid w:val="00E863DB"/>
    <w:rsid w:val="00E869D3"/>
    <w:rsid w:val="00E86D07"/>
    <w:rsid w:val="00E86D83"/>
    <w:rsid w:val="00E8724B"/>
    <w:rsid w:val="00E90147"/>
    <w:rsid w:val="00E9083B"/>
    <w:rsid w:val="00E90CEC"/>
    <w:rsid w:val="00E9103F"/>
    <w:rsid w:val="00E916C9"/>
    <w:rsid w:val="00E920A5"/>
    <w:rsid w:val="00E92601"/>
    <w:rsid w:val="00E92E08"/>
    <w:rsid w:val="00E935CF"/>
    <w:rsid w:val="00E935FA"/>
    <w:rsid w:val="00E9481D"/>
    <w:rsid w:val="00E94DD9"/>
    <w:rsid w:val="00E954B6"/>
    <w:rsid w:val="00E95EDE"/>
    <w:rsid w:val="00E967A1"/>
    <w:rsid w:val="00E97BC1"/>
    <w:rsid w:val="00E97BF9"/>
    <w:rsid w:val="00EA0343"/>
    <w:rsid w:val="00EA1D85"/>
    <w:rsid w:val="00EA1EE0"/>
    <w:rsid w:val="00EA223D"/>
    <w:rsid w:val="00EA23F1"/>
    <w:rsid w:val="00EA2407"/>
    <w:rsid w:val="00EA2AE4"/>
    <w:rsid w:val="00EA3270"/>
    <w:rsid w:val="00EA3419"/>
    <w:rsid w:val="00EA39DD"/>
    <w:rsid w:val="00EA40F2"/>
    <w:rsid w:val="00EA42DA"/>
    <w:rsid w:val="00EA513E"/>
    <w:rsid w:val="00EA52F7"/>
    <w:rsid w:val="00EA53C8"/>
    <w:rsid w:val="00EA58EE"/>
    <w:rsid w:val="00EA5EE7"/>
    <w:rsid w:val="00EA64F7"/>
    <w:rsid w:val="00EA6E55"/>
    <w:rsid w:val="00EA708F"/>
    <w:rsid w:val="00EA70AA"/>
    <w:rsid w:val="00EA7194"/>
    <w:rsid w:val="00EA72CE"/>
    <w:rsid w:val="00EA7A02"/>
    <w:rsid w:val="00EA7AEA"/>
    <w:rsid w:val="00EB08A9"/>
    <w:rsid w:val="00EB09A5"/>
    <w:rsid w:val="00EB0EC3"/>
    <w:rsid w:val="00EB10D6"/>
    <w:rsid w:val="00EB14FB"/>
    <w:rsid w:val="00EB1D02"/>
    <w:rsid w:val="00EB26B7"/>
    <w:rsid w:val="00EB2BBB"/>
    <w:rsid w:val="00EB2F3E"/>
    <w:rsid w:val="00EB3B4B"/>
    <w:rsid w:val="00EB3D1B"/>
    <w:rsid w:val="00EB4A87"/>
    <w:rsid w:val="00EB4AFA"/>
    <w:rsid w:val="00EB5B4D"/>
    <w:rsid w:val="00EB5F03"/>
    <w:rsid w:val="00EB6150"/>
    <w:rsid w:val="00EB61D5"/>
    <w:rsid w:val="00EB699D"/>
    <w:rsid w:val="00EB6A55"/>
    <w:rsid w:val="00EB722B"/>
    <w:rsid w:val="00EB7B75"/>
    <w:rsid w:val="00EB7F83"/>
    <w:rsid w:val="00EC0253"/>
    <w:rsid w:val="00EC0730"/>
    <w:rsid w:val="00EC0E62"/>
    <w:rsid w:val="00EC17C4"/>
    <w:rsid w:val="00EC2177"/>
    <w:rsid w:val="00EC2ADD"/>
    <w:rsid w:val="00EC30C9"/>
    <w:rsid w:val="00EC35EF"/>
    <w:rsid w:val="00EC38C5"/>
    <w:rsid w:val="00EC4015"/>
    <w:rsid w:val="00EC4097"/>
    <w:rsid w:val="00EC4283"/>
    <w:rsid w:val="00EC44A9"/>
    <w:rsid w:val="00EC47E2"/>
    <w:rsid w:val="00EC4CB3"/>
    <w:rsid w:val="00EC4CCF"/>
    <w:rsid w:val="00EC4EA4"/>
    <w:rsid w:val="00EC53A6"/>
    <w:rsid w:val="00EC5758"/>
    <w:rsid w:val="00EC5BD8"/>
    <w:rsid w:val="00EC62C8"/>
    <w:rsid w:val="00EC651F"/>
    <w:rsid w:val="00EC6A80"/>
    <w:rsid w:val="00EC6A87"/>
    <w:rsid w:val="00EC70E4"/>
    <w:rsid w:val="00EC75F8"/>
    <w:rsid w:val="00EC7619"/>
    <w:rsid w:val="00EC77B3"/>
    <w:rsid w:val="00EC7992"/>
    <w:rsid w:val="00EC7ACD"/>
    <w:rsid w:val="00ED0260"/>
    <w:rsid w:val="00ED06B0"/>
    <w:rsid w:val="00ED1814"/>
    <w:rsid w:val="00ED1C8E"/>
    <w:rsid w:val="00ED1CDD"/>
    <w:rsid w:val="00ED1F3C"/>
    <w:rsid w:val="00ED20A6"/>
    <w:rsid w:val="00ED25DD"/>
    <w:rsid w:val="00ED2684"/>
    <w:rsid w:val="00ED28F9"/>
    <w:rsid w:val="00ED2DB4"/>
    <w:rsid w:val="00ED394A"/>
    <w:rsid w:val="00ED3A67"/>
    <w:rsid w:val="00ED4223"/>
    <w:rsid w:val="00ED4DAB"/>
    <w:rsid w:val="00ED525B"/>
    <w:rsid w:val="00ED5A02"/>
    <w:rsid w:val="00ED6D8D"/>
    <w:rsid w:val="00ED740D"/>
    <w:rsid w:val="00ED746E"/>
    <w:rsid w:val="00ED74EF"/>
    <w:rsid w:val="00ED775F"/>
    <w:rsid w:val="00ED780E"/>
    <w:rsid w:val="00EE0737"/>
    <w:rsid w:val="00EE0CCB"/>
    <w:rsid w:val="00EE0E39"/>
    <w:rsid w:val="00EE0F0D"/>
    <w:rsid w:val="00EE16EC"/>
    <w:rsid w:val="00EE1857"/>
    <w:rsid w:val="00EE1CA6"/>
    <w:rsid w:val="00EE27C2"/>
    <w:rsid w:val="00EE2E2C"/>
    <w:rsid w:val="00EE320F"/>
    <w:rsid w:val="00EE3BC9"/>
    <w:rsid w:val="00EE3D93"/>
    <w:rsid w:val="00EE3DD1"/>
    <w:rsid w:val="00EE3F62"/>
    <w:rsid w:val="00EE4270"/>
    <w:rsid w:val="00EE4776"/>
    <w:rsid w:val="00EE4841"/>
    <w:rsid w:val="00EE4DE6"/>
    <w:rsid w:val="00EE5101"/>
    <w:rsid w:val="00EE52D6"/>
    <w:rsid w:val="00EE59F5"/>
    <w:rsid w:val="00EE6723"/>
    <w:rsid w:val="00EE7411"/>
    <w:rsid w:val="00EE7ACD"/>
    <w:rsid w:val="00EF08DD"/>
    <w:rsid w:val="00EF0D45"/>
    <w:rsid w:val="00EF13D9"/>
    <w:rsid w:val="00EF24BE"/>
    <w:rsid w:val="00EF286A"/>
    <w:rsid w:val="00EF2896"/>
    <w:rsid w:val="00EF38B3"/>
    <w:rsid w:val="00EF3B81"/>
    <w:rsid w:val="00EF405B"/>
    <w:rsid w:val="00EF4CC0"/>
    <w:rsid w:val="00EF5526"/>
    <w:rsid w:val="00EF6244"/>
    <w:rsid w:val="00EF7B15"/>
    <w:rsid w:val="00F003B0"/>
    <w:rsid w:val="00F00401"/>
    <w:rsid w:val="00F007E6"/>
    <w:rsid w:val="00F021EC"/>
    <w:rsid w:val="00F0253A"/>
    <w:rsid w:val="00F03144"/>
    <w:rsid w:val="00F047F9"/>
    <w:rsid w:val="00F04B95"/>
    <w:rsid w:val="00F0537D"/>
    <w:rsid w:val="00F0547D"/>
    <w:rsid w:val="00F05917"/>
    <w:rsid w:val="00F05AD6"/>
    <w:rsid w:val="00F05DF6"/>
    <w:rsid w:val="00F05ECA"/>
    <w:rsid w:val="00F061EF"/>
    <w:rsid w:val="00F06CC6"/>
    <w:rsid w:val="00F06E48"/>
    <w:rsid w:val="00F0704D"/>
    <w:rsid w:val="00F07C6B"/>
    <w:rsid w:val="00F1078E"/>
    <w:rsid w:val="00F108FC"/>
    <w:rsid w:val="00F11DCF"/>
    <w:rsid w:val="00F12005"/>
    <w:rsid w:val="00F12372"/>
    <w:rsid w:val="00F126E0"/>
    <w:rsid w:val="00F12823"/>
    <w:rsid w:val="00F14548"/>
    <w:rsid w:val="00F14D71"/>
    <w:rsid w:val="00F163CD"/>
    <w:rsid w:val="00F17E97"/>
    <w:rsid w:val="00F216CF"/>
    <w:rsid w:val="00F2224C"/>
    <w:rsid w:val="00F222F7"/>
    <w:rsid w:val="00F23330"/>
    <w:rsid w:val="00F2372B"/>
    <w:rsid w:val="00F240B2"/>
    <w:rsid w:val="00F2447A"/>
    <w:rsid w:val="00F25B60"/>
    <w:rsid w:val="00F25D45"/>
    <w:rsid w:val="00F26ACE"/>
    <w:rsid w:val="00F26F08"/>
    <w:rsid w:val="00F26F9B"/>
    <w:rsid w:val="00F2718C"/>
    <w:rsid w:val="00F27347"/>
    <w:rsid w:val="00F27787"/>
    <w:rsid w:val="00F27FC3"/>
    <w:rsid w:val="00F3009A"/>
    <w:rsid w:val="00F30A59"/>
    <w:rsid w:val="00F311B3"/>
    <w:rsid w:val="00F312D3"/>
    <w:rsid w:val="00F312E6"/>
    <w:rsid w:val="00F3156F"/>
    <w:rsid w:val="00F31EFB"/>
    <w:rsid w:val="00F32050"/>
    <w:rsid w:val="00F32653"/>
    <w:rsid w:val="00F3295B"/>
    <w:rsid w:val="00F32BF4"/>
    <w:rsid w:val="00F32C9E"/>
    <w:rsid w:val="00F32EB0"/>
    <w:rsid w:val="00F331AB"/>
    <w:rsid w:val="00F33500"/>
    <w:rsid w:val="00F338D5"/>
    <w:rsid w:val="00F3396A"/>
    <w:rsid w:val="00F35ECE"/>
    <w:rsid w:val="00F3631A"/>
    <w:rsid w:val="00F36693"/>
    <w:rsid w:val="00F37EA6"/>
    <w:rsid w:val="00F407B4"/>
    <w:rsid w:val="00F40A59"/>
    <w:rsid w:val="00F419D5"/>
    <w:rsid w:val="00F4248B"/>
    <w:rsid w:val="00F42CB2"/>
    <w:rsid w:val="00F430B4"/>
    <w:rsid w:val="00F431DC"/>
    <w:rsid w:val="00F4348A"/>
    <w:rsid w:val="00F439CD"/>
    <w:rsid w:val="00F43F57"/>
    <w:rsid w:val="00F4450E"/>
    <w:rsid w:val="00F44805"/>
    <w:rsid w:val="00F45CA7"/>
    <w:rsid w:val="00F461E4"/>
    <w:rsid w:val="00F46869"/>
    <w:rsid w:val="00F46E93"/>
    <w:rsid w:val="00F46FEE"/>
    <w:rsid w:val="00F50897"/>
    <w:rsid w:val="00F5129D"/>
    <w:rsid w:val="00F514E1"/>
    <w:rsid w:val="00F52D38"/>
    <w:rsid w:val="00F53006"/>
    <w:rsid w:val="00F531DA"/>
    <w:rsid w:val="00F532E8"/>
    <w:rsid w:val="00F537E0"/>
    <w:rsid w:val="00F53D34"/>
    <w:rsid w:val="00F53D74"/>
    <w:rsid w:val="00F542AD"/>
    <w:rsid w:val="00F54B2D"/>
    <w:rsid w:val="00F54EB9"/>
    <w:rsid w:val="00F5616B"/>
    <w:rsid w:val="00F5630B"/>
    <w:rsid w:val="00F56B94"/>
    <w:rsid w:val="00F56F25"/>
    <w:rsid w:val="00F56FD3"/>
    <w:rsid w:val="00F6084B"/>
    <w:rsid w:val="00F61ACA"/>
    <w:rsid w:val="00F61D2C"/>
    <w:rsid w:val="00F637D4"/>
    <w:rsid w:val="00F63849"/>
    <w:rsid w:val="00F63B03"/>
    <w:rsid w:val="00F6419B"/>
    <w:rsid w:val="00F6459D"/>
    <w:rsid w:val="00F647F0"/>
    <w:rsid w:val="00F64806"/>
    <w:rsid w:val="00F648EA"/>
    <w:rsid w:val="00F64E77"/>
    <w:rsid w:val="00F65A24"/>
    <w:rsid w:val="00F668A2"/>
    <w:rsid w:val="00F66BCF"/>
    <w:rsid w:val="00F66CCB"/>
    <w:rsid w:val="00F67432"/>
    <w:rsid w:val="00F6747C"/>
    <w:rsid w:val="00F6792B"/>
    <w:rsid w:val="00F67FCF"/>
    <w:rsid w:val="00F7041C"/>
    <w:rsid w:val="00F70675"/>
    <w:rsid w:val="00F708F4"/>
    <w:rsid w:val="00F70AFE"/>
    <w:rsid w:val="00F70E48"/>
    <w:rsid w:val="00F71156"/>
    <w:rsid w:val="00F71675"/>
    <w:rsid w:val="00F71A00"/>
    <w:rsid w:val="00F730CD"/>
    <w:rsid w:val="00F733F3"/>
    <w:rsid w:val="00F734FD"/>
    <w:rsid w:val="00F737E3"/>
    <w:rsid w:val="00F73AA7"/>
    <w:rsid w:val="00F73EE4"/>
    <w:rsid w:val="00F74366"/>
    <w:rsid w:val="00F744AD"/>
    <w:rsid w:val="00F75EEF"/>
    <w:rsid w:val="00F7621E"/>
    <w:rsid w:val="00F764CE"/>
    <w:rsid w:val="00F76A6F"/>
    <w:rsid w:val="00F775B6"/>
    <w:rsid w:val="00F777CE"/>
    <w:rsid w:val="00F77B39"/>
    <w:rsid w:val="00F80014"/>
    <w:rsid w:val="00F80096"/>
    <w:rsid w:val="00F80CD6"/>
    <w:rsid w:val="00F80F87"/>
    <w:rsid w:val="00F80FA4"/>
    <w:rsid w:val="00F80FAD"/>
    <w:rsid w:val="00F81104"/>
    <w:rsid w:val="00F81D67"/>
    <w:rsid w:val="00F8236E"/>
    <w:rsid w:val="00F8287E"/>
    <w:rsid w:val="00F82B78"/>
    <w:rsid w:val="00F834AD"/>
    <w:rsid w:val="00F842CC"/>
    <w:rsid w:val="00F84478"/>
    <w:rsid w:val="00F84FA6"/>
    <w:rsid w:val="00F84FFB"/>
    <w:rsid w:val="00F85E5E"/>
    <w:rsid w:val="00F8617B"/>
    <w:rsid w:val="00F866F3"/>
    <w:rsid w:val="00F87017"/>
    <w:rsid w:val="00F87F37"/>
    <w:rsid w:val="00F91558"/>
    <w:rsid w:val="00F91786"/>
    <w:rsid w:val="00F91A6F"/>
    <w:rsid w:val="00F922AB"/>
    <w:rsid w:val="00F92BD8"/>
    <w:rsid w:val="00F92F20"/>
    <w:rsid w:val="00F9395D"/>
    <w:rsid w:val="00F93F19"/>
    <w:rsid w:val="00F93F45"/>
    <w:rsid w:val="00F94178"/>
    <w:rsid w:val="00F94D05"/>
    <w:rsid w:val="00F94D9F"/>
    <w:rsid w:val="00F95AE7"/>
    <w:rsid w:val="00F96210"/>
    <w:rsid w:val="00F9690E"/>
    <w:rsid w:val="00F96D5E"/>
    <w:rsid w:val="00F97AB0"/>
    <w:rsid w:val="00F97B52"/>
    <w:rsid w:val="00F97EBB"/>
    <w:rsid w:val="00FA043E"/>
    <w:rsid w:val="00FA05CB"/>
    <w:rsid w:val="00FA077A"/>
    <w:rsid w:val="00FA0A8B"/>
    <w:rsid w:val="00FA0C0A"/>
    <w:rsid w:val="00FA0EC8"/>
    <w:rsid w:val="00FA0EDB"/>
    <w:rsid w:val="00FA1006"/>
    <w:rsid w:val="00FA1752"/>
    <w:rsid w:val="00FA2338"/>
    <w:rsid w:val="00FA2A32"/>
    <w:rsid w:val="00FA2C60"/>
    <w:rsid w:val="00FA2F60"/>
    <w:rsid w:val="00FA373E"/>
    <w:rsid w:val="00FA3B09"/>
    <w:rsid w:val="00FA3BAF"/>
    <w:rsid w:val="00FA42AD"/>
    <w:rsid w:val="00FA4637"/>
    <w:rsid w:val="00FA4F08"/>
    <w:rsid w:val="00FA505E"/>
    <w:rsid w:val="00FA56E2"/>
    <w:rsid w:val="00FA5ED2"/>
    <w:rsid w:val="00FA7B55"/>
    <w:rsid w:val="00FA7D1B"/>
    <w:rsid w:val="00FA7F0D"/>
    <w:rsid w:val="00FB20FF"/>
    <w:rsid w:val="00FB267B"/>
    <w:rsid w:val="00FB2941"/>
    <w:rsid w:val="00FB35BC"/>
    <w:rsid w:val="00FB3650"/>
    <w:rsid w:val="00FB5401"/>
    <w:rsid w:val="00FB5C9C"/>
    <w:rsid w:val="00FB6012"/>
    <w:rsid w:val="00FB6422"/>
    <w:rsid w:val="00FC0447"/>
    <w:rsid w:val="00FC0AAA"/>
    <w:rsid w:val="00FC187B"/>
    <w:rsid w:val="00FC1A57"/>
    <w:rsid w:val="00FC1A8B"/>
    <w:rsid w:val="00FC220C"/>
    <w:rsid w:val="00FC24B2"/>
    <w:rsid w:val="00FC322B"/>
    <w:rsid w:val="00FC335A"/>
    <w:rsid w:val="00FC3730"/>
    <w:rsid w:val="00FC451A"/>
    <w:rsid w:val="00FC46A1"/>
    <w:rsid w:val="00FC49FB"/>
    <w:rsid w:val="00FC4B7E"/>
    <w:rsid w:val="00FC5158"/>
    <w:rsid w:val="00FC55D1"/>
    <w:rsid w:val="00FC5A3E"/>
    <w:rsid w:val="00FC5ADA"/>
    <w:rsid w:val="00FC5AF0"/>
    <w:rsid w:val="00FC6267"/>
    <w:rsid w:val="00FC65D3"/>
    <w:rsid w:val="00FC6D74"/>
    <w:rsid w:val="00FC6ED0"/>
    <w:rsid w:val="00FC70B1"/>
    <w:rsid w:val="00FC7D88"/>
    <w:rsid w:val="00FD0599"/>
    <w:rsid w:val="00FD0D91"/>
    <w:rsid w:val="00FD0E72"/>
    <w:rsid w:val="00FD1605"/>
    <w:rsid w:val="00FD19CF"/>
    <w:rsid w:val="00FD1AA9"/>
    <w:rsid w:val="00FD24CA"/>
    <w:rsid w:val="00FD26CD"/>
    <w:rsid w:val="00FD3252"/>
    <w:rsid w:val="00FD32CF"/>
    <w:rsid w:val="00FD3EB0"/>
    <w:rsid w:val="00FD43C2"/>
    <w:rsid w:val="00FD461F"/>
    <w:rsid w:val="00FD5D82"/>
    <w:rsid w:val="00FD5E87"/>
    <w:rsid w:val="00FD6702"/>
    <w:rsid w:val="00FD79AA"/>
    <w:rsid w:val="00FD7DF0"/>
    <w:rsid w:val="00FE0556"/>
    <w:rsid w:val="00FE0C71"/>
    <w:rsid w:val="00FE130A"/>
    <w:rsid w:val="00FE13AF"/>
    <w:rsid w:val="00FE1BB1"/>
    <w:rsid w:val="00FE2277"/>
    <w:rsid w:val="00FE37CA"/>
    <w:rsid w:val="00FE3A57"/>
    <w:rsid w:val="00FE3C0B"/>
    <w:rsid w:val="00FE3EA2"/>
    <w:rsid w:val="00FE3FCE"/>
    <w:rsid w:val="00FE448E"/>
    <w:rsid w:val="00FE451D"/>
    <w:rsid w:val="00FE4529"/>
    <w:rsid w:val="00FE4689"/>
    <w:rsid w:val="00FE4A2A"/>
    <w:rsid w:val="00FE5A60"/>
    <w:rsid w:val="00FE766E"/>
    <w:rsid w:val="00FE7817"/>
    <w:rsid w:val="00FE7A1C"/>
    <w:rsid w:val="00FE7B61"/>
    <w:rsid w:val="00FE7E50"/>
    <w:rsid w:val="00FF00D9"/>
    <w:rsid w:val="00FF07F5"/>
    <w:rsid w:val="00FF095F"/>
    <w:rsid w:val="00FF103C"/>
    <w:rsid w:val="00FF116E"/>
    <w:rsid w:val="00FF19B1"/>
    <w:rsid w:val="00FF2113"/>
    <w:rsid w:val="00FF21B7"/>
    <w:rsid w:val="00FF234B"/>
    <w:rsid w:val="00FF26EA"/>
    <w:rsid w:val="00FF3CE1"/>
    <w:rsid w:val="00FF3E37"/>
    <w:rsid w:val="00FF46A3"/>
    <w:rsid w:val="00FF4A0B"/>
    <w:rsid w:val="00FF5012"/>
    <w:rsid w:val="00FF521C"/>
    <w:rsid w:val="00FF5DFD"/>
    <w:rsid w:val="00FF6076"/>
    <w:rsid w:val="00FF628A"/>
    <w:rsid w:val="00FF654A"/>
    <w:rsid w:val="00FF681E"/>
    <w:rsid w:val="00FF68C6"/>
    <w:rsid w:val="00FF70F0"/>
    <w:rsid w:val="00FF7B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rsid w:val="005C5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C503A"/>
    <w:pPr>
      <w:pBdr>
        <w:top w:val="none" w:sz="0" w:space="0" w:color="auto"/>
      </w:pBdr>
      <w:spacing w:before="180"/>
      <w:outlineLvl w:val="1"/>
    </w:pPr>
    <w:rPr>
      <w:sz w:val="32"/>
    </w:rPr>
  </w:style>
  <w:style w:type="paragraph" w:styleId="3">
    <w:name w:val="heading 3"/>
    <w:aliases w:val="Heading 3 3GPP"/>
    <w:basedOn w:val="2"/>
    <w:next w:val="a"/>
    <w:qFormat/>
    <w:rsid w:val="005C503A"/>
    <w:pPr>
      <w:spacing w:before="120"/>
      <w:outlineLvl w:val="2"/>
    </w:pPr>
    <w:rPr>
      <w:sz w:val="28"/>
    </w:rPr>
  </w:style>
  <w:style w:type="paragraph" w:styleId="4">
    <w:name w:val="heading 4"/>
    <w:basedOn w:val="3"/>
    <w:next w:val="a"/>
    <w:qFormat/>
    <w:rsid w:val="005C503A"/>
    <w:pPr>
      <w:ind w:left="1418" w:hanging="1418"/>
      <w:outlineLvl w:val="3"/>
    </w:pPr>
    <w:rPr>
      <w:sz w:val="24"/>
    </w:rPr>
  </w:style>
  <w:style w:type="paragraph" w:styleId="5">
    <w:name w:val="heading 5"/>
    <w:basedOn w:val="4"/>
    <w:next w:val="a"/>
    <w:qFormat/>
    <w:rsid w:val="005C503A"/>
    <w:pPr>
      <w:ind w:left="1701" w:hanging="1701"/>
      <w:outlineLvl w:val="4"/>
    </w:pPr>
    <w:rPr>
      <w:sz w:val="22"/>
    </w:rPr>
  </w:style>
  <w:style w:type="paragraph" w:styleId="6">
    <w:name w:val="heading 6"/>
    <w:basedOn w:val="H6"/>
    <w:next w:val="a"/>
    <w:qFormat/>
    <w:rsid w:val="005C503A"/>
    <w:pPr>
      <w:outlineLvl w:val="5"/>
    </w:pPr>
  </w:style>
  <w:style w:type="paragraph" w:styleId="7">
    <w:name w:val="heading 7"/>
    <w:basedOn w:val="H6"/>
    <w:next w:val="a"/>
    <w:qFormat/>
    <w:rsid w:val="005C503A"/>
    <w:pPr>
      <w:outlineLvl w:val="6"/>
    </w:pPr>
  </w:style>
  <w:style w:type="paragraph" w:styleId="8">
    <w:name w:val="heading 8"/>
    <w:basedOn w:val="1"/>
    <w:next w:val="a"/>
    <w:qFormat/>
    <w:rsid w:val="005C503A"/>
    <w:pPr>
      <w:ind w:left="0" w:firstLine="0"/>
      <w:outlineLvl w:val="7"/>
    </w:pPr>
  </w:style>
  <w:style w:type="paragraph" w:styleId="9">
    <w:name w:val="heading 9"/>
    <w:basedOn w:val="8"/>
    <w:next w:val="a"/>
    <w:qFormat/>
    <w:rsid w:val="005C503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C503A"/>
    <w:pPr>
      <w:ind w:left="1985" w:hanging="1985"/>
      <w:outlineLvl w:val="9"/>
    </w:pPr>
    <w:rPr>
      <w:sz w:val="20"/>
    </w:rPr>
  </w:style>
  <w:style w:type="paragraph" w:styleId="80">
    <w:name w:val="toc 8"/>
    <w:basedOn w:val="10"/>
    <w:semiHidden/>
    <w:rsid w:val="005C503A"/>
    <w:pPr>
      <w:spacing w:before="180"/>
      <w:ind w:left="2693" w:hanging="2693"/>
    </w:pPr>
    <w:rPr>
      <w:b/>
    </w:rPr>
  </w:style>
  <w:style w:type="paragraph" w:styleId="10">
    <w:name w:val="toc 1"/>
    <w:semiHidden/>
    <w:rsid w:val="005C50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50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C503A"/>
    <w:pPr>
      <w:ind w:left="1701" w:hanging="1701"/>
    </w:pPr>
  </w:style>
  <w:style w:type="paragraph" w:styleId="40">
    <w:name w:val="toc 4"/>
    <w:basedOn w:val="30"/>
    <w:semiHidden/>
    <w:rsid w:val="005C503A"/>
    <w:pPr>
      <w:ind w:left="1418" w:hanging="1418"/>
    </w:pPr>
  </w:style>
  <w:style w:type="paragraph" w:styleId="30">
    <w:name w:val="toc 3"/>
    <w:basedOn w:val="20"/>
    <w:semiHidden/>
    <w:rsid w:val="005C503A"/>
    <w:pPr>
      <w:ind w:left="1134" w:hanging="1134"/>
    </w:pPr>
  </w:style>
  <w:style w:type="paragraph" w:styleId="20">
    <w:name w:val="toc 2"/>
    <w:basedOn w:val="10"/>
    <w:semiHidden/>
    <w:rsid w:val="005C503A"/>
    <w:pPr>
      <w:keepNext w:val="0"/>
      <w:spacing w:before="0"/>
      <w:ind w:left="851" w:hanging="851"/>
    </w:pPr>
    <w:rPr>
      <w:sz w:val="20"/>
    </w:rPr>
  </w:style>
  <w:style w:type="paragraph" w:styleId="21">
    <w:name w:val="index 2"/>
    <w:basedOn w:val="11"/>
    <w:semiHidden/>
    <w:rsid w:val="005C503A"/>
    <w:pPr>
      <w:ind w:left="284"/>
    </w:pPr>
  </w:style>
  <w:style w:type="paragraph" w:styleId="11">
    <w:name w:val="index 1"/>
    <w:basedOn w:val="a"/>
    <w:semiHidden/>
    <w:rsid w:val="005C503A"/>
    <w:pPr>
      <w:keepLines/>
      <w:spacing w:after="0"/>
    </w:pPr>
  </w:style>
  <w:style w:type="paragraph" w:customStyle="1" w:styleId="ZH">
    <w:name w:val="ZH"/>
    <w:rsid w:val="005C50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C503A"/>
    <w:pPr>
      <w:outlineLvl w:val="9"/>
    </w:pPr>
  </w:style>
  <w:style w:type="paragraph" w:styleId="22">
    <w:name w:val="List Number 2"/>
    <w:basedOn w:val="a3"/>
    <w:rsid w:val="005C503A"/>
    <w:pPr>
      <w:ind w:left="851"/>
    </w:pPr>
  </w:style>
  <w:style w:type="paragraph" w:styleId="a3">
    <w:name w:val="List Number"/>
    <w:basedOn w:val="a4"/>
    <w:rsid w:val="005C503A"/>
  </w:style>
  <w:style w:type="paragraph" w:styleId="a4">
    <w:name w:val="List"/>
    <w:basedOn w:val="a"/>
    <w:rsid w:val="005C503A"/>
    <w:pPr>
      <w:ind w:left="568" w:hanging="284"/>
    </w:pPr>
  </w:style>
  <w:style w:type="paragraph" w:styleId="a5">
    <w:name w:val="header"/>
    <w:aliases w:val="header odd"/>
    <w:link w:val="Char"/>
    <w:uiPriority w:val="99"/>
    <w:rsid w:val="005C503A"/>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5C503A"/>
    <w:rPr>
      <w:b/>
      <w:position w:val="6"/>
      <w:sz w:val="16"/>
    </w:rPr>
  </w:style>
  <w:style w:type="paragraph" w:styleId="a7">
    <w:name w:val="footnote text"/>
    <w:basedOn w:val="a"/>
    <w:semiHidden/>
    <w:rsid w:val="005C503A"/>
    <w:pPr>
      <w:keepLines/>
      <w:spacing w:after="0"/>
      <w:ind w:left="454" w:hanging="454"/>
    </w:pPr>
    <w:rPr>
      <w:sz w:val="16"/>
    </w:rPr>
  </w:style>
  <w:style w:type="paragraph" w:customStyle="1" w:styleId="TAH">
    <w:name w:val="TAH"/>
    <w:basedOn w:val="TAC"/>
    <w:link w:val="TAHChar"/>
    <w:rsid w:val="005C503A"/>
    <w:rPr>
      <w:b/>
    </w:rPr>
  </w:style>
  <w:style w:type="paragraph" w:customStyle="1" w:styleId="TAC">
    <w:name w:val="TAC"/>
    <w:basedOn w:val="TAL"/>
    <w:link w:val="TACChar"/>
    <w:rsid w:val="005C503A"/>
    <w:pPr>
      <w:jc w:val="center"/>
    </w:pPr>
  </w:style>
  <w:style w:type="paragraph" w:customStyle="1" w:styleId="TAL">
    <w:name w:val="TAL"/>
    <w:basedOn w:val="a"/>
    <w:link w:val="TALChar"/>
    <w:rsid w:val="005C503A"/>
    <w:pPr>
      <w:keepNext/>
      <w:keepLines/>
      <w:spacing w:after="0"/>
    </w:pPr>
    <w:rPr>
      <w:rFonts w:ascii="Arial" w:hAnsi="Arial"/>
      <w:sz w:val="18"/>
    </w:rPr>
  </w:style>
  <w:style w:type="paragraph" w:customStyle="1" w:styleId="TF">
    <w:name w:val="TF"/>
    <w:aliases w:val="left"/>
    <w:basedOn w:val="TH"/>
    <w:link w:val="TFChar"/>
    <w:rsid w:val="005C503A"/>
    <w:pPr>
      <w:keepNext w:val="0"/>
      <w:spacing w:before="0" w:after="240"/>
    </w:pPr>
  </w:style>
  <w:style w:type="paragraph" w:customStyle="1" w:styleId="TH">
    <w:name w:val="TH"/>
    <w:basedOn w:val="a"/>
    <w:link w:val="THChar"/>
    <w:rsid w:val="005C503A"/>
    <w:pPr>
      <w:keepNext/>
      <w:keepLines/>
      <w:spacing w:before="60"/>
      <w:jc w:val="center"/>
    </w:pPr>
    <w:rPr>
      <w:rFonts w:ascii="Arial" w:hAnsi="Arial"/>
      <w:b/>
    </w:rPr>
  </w:style>
  <w:style w:type="paragraph" w:customStyle="1" w:styleId="NO">
    <w:name w:val="NO"/>
    <w:basedOn w:val="a"/>
    <w:link w:val="NOChar"/>
    <w:qFormat/>
    <w:rsid w:val="005C503A"/>
    <w:pPr>
      <w:keepLines/>
      <w:ind w:left="1135" w:hanging="851"/>
    </w:pPr>
  </w:style>
  <w:style w:type="paragraph" w:styleId="90">
    <w:name w:val="toc 9"/>
    <w:basedOn w:val="80"/>
    <w:semiHidden/>
    <w:rsid w:val="005C503A"/>
    <w:pPr>
      <w:ind w:left="1418" w:hanging="1418"/>
    </w:pPr>
  </w:style>
  <w:style w:type="paragraph" w:customStyle="1" w:styleId="EX">
    <w:name w:val="EX"/>
    <w:basedOn w:val="a"/>
    <w:rsid w:val="005C503A"/>
    <w:pPr>
      <w:keepLines/>
      <w:ind w:left="1702" w:hanging="1418"/>
    </w:pPr>
  </w:style>
  <w:style w:type="paragraph" w:customStyle="1" w:styleId="FP">
    <w:name w:val="FP"/>
    <w:basedOn w:val="a"/>
    <w:rsid w:val="005C503A"/>
    <w:pPr>
      <w:spacing w:after="0"/>
    </w:pPr>
  </w:style>
  <w:style w:type="paragraph" w:customStyle="1" w:styleId="LD">
    <w:name w:val="LD"/>
    <w:rsid w:val="005C503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503A"/>
    <w:pPr>
      <w:spacing w:after="0"/>
    </w:pPr>
  </w:style>
  <w:style w:type="paragraph" w:customStyle="1" w:styleId="EW">
    <w:name w:val="EW"/>
    <w:basedOn w:val="EX"/>
    <w:rsid w:val="005C503A"/>
    <w:pPr>
      <w:spacing w:after="0"/>
    </w:pPr>
  </w:style>
  <w:style w:type="paragraph" w:styleId="60">
    <w:name w:val="toc 6"/>
    <w:basedOn w:val="50"/>
    <w:next w:val="a"/>
    <w:semiHidden/>
    <w:rsid w:val="005C503A"/>
    <w:pPr>
      <w:ind w:left="1985" w:hanging="1985"/>
    </w:pPr>
  </w:style>
  <w:style w:type="paragraph" w:styleId="70">
    <w:name w:val="toc 7"/>
    <w:basedOn w:val="60"/>
    <w:next w:val="a"/>
    <w:semiHidden/>
    <w:rsid w:val="005C503A"/>
    <w:pPr>
      <w:ind w:left="2268" w:hanging="2268"/>
    </w:pPr>
  </w:style>
  <w:style w:type="paragraph" w:styleId="23">
    <w:name w:val="List Bullet 2"/>
    <w:basedOn w:val="a8"/>
    <w:rsid w:val="005C503A"/>
    <w:pPr>
      <w:ind w:left="851"/>
    </w:pPr>
  </w:style>
  <w:style w:type="paragraph" w:styleId="a8">
    <w:name w:val="List Bullet"/>
    <w:basedOn w:val="a4"/>
    <w:rsid w:val="005C503A"/>
  </w:style>
  <w:style w:type="paragraph" w:styleId="31">
    <w:name w:val="List Bullet 3"/>
    <w:basedOn w:val="23"/>
    <w:rsid w:val="005C503A"/>
    <w:pPr>
      <w:ind w:left="1135"/>
    </w:pPr>
  </w:style>
  <w:style w:type="paragraph" w:customStyle="1" w:styleId="EQ">
    <w:name w:val="EQ"/>
    <w:basedOn w:val="a"/>
    <w:next w:val="a"/>
    <w:rsid w:val="005C503A"/>
    <w:pPr>
      <w:keepLines/>
      <w:tabs>
        <w:tab w:val="center" w:pos="4536"/>
        <w:tab w:val="right" w:pos="9072"/>
      </w:tabs>
    </w:pPr>
    <w:rPr>
      <w:noProof/>
    </w:rPr>
  </w:style>
  <w:style w:type="paragraph" w:customStyle="1" w:styleId="NF">
    <w:name w:val="NF"/>
    <w:basedOn w:val="NO"/>
    <w:rsid w:val="005C503A"/>
    <w:pPr>
      <w:keepNext/>
      <w:spacing w:after="0"/>
    </w:pPr>
    <w:rPr>
      <w:rFonts w:ascii="Arial" w:hAnsi="Arial"/>
      <w:sz w:val="18"/>
    </w:rPr>
  </w:style>
  <w:style w:type="paragraph" w:customStyle="1" w:styleId="PL">
    <w:name w:val="PL"/>
    <w:link w:val="PLChar"/>
    <w:rsid w:val="005C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503A"/>
    <w:pPr>
      <w:jc w:val="right"/>
    </w:pPr>
  </w:style>
  <w:style w:type="paragraph" w:customStyle="1" w:styleId="TAN">
    <w:name w:val="TAN"/>
    <w:basedOn w:val="TAL"/>
    <w:rsid w:val="005C503A"/>
    <w:pPr>
      <w:ind w:left="851" w:hanging="851"/>
    </w:pPr>
  </w:style>
  <w:style w:type="paragraph" w:customStyle="1" w:styleId="ZA">
    <w:name w:val="ZA"/>
    <w:rsid w:val="005C5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5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50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5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503A"/>
    <w:pPr>
      <w:framePr w:wrap="notBeside" w:y="16161"/>
    </w:pPr>
  </w:style>
  <w:style w:type="character" w:customStyle="1" w:styleId="ZGSM">
    <w:name w:val="ZGSM"/>
    <w:rsid w:val="005C503A"/>
  </w:style>
  <w:style w:type="paragraph" w:styleId="24">
    <w:name w:val="List 2"/>
    <w:basedOn w:val="a4"/>
    <w:rsid w:val="005C503A"/>
    <w:pPr>
      <w:ind w:left="851"/>
    </w:pPr>
  </w:style>
  <w:style w:type="paragraph" w:customStyle="1" w:styleId="ZG">
    <w:name w:val="ZG"/>
    <w:rsid w:val="005C50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C503A"/>
    <w:pPr>
      <w:ind w:left="1135"/>
    </w:pPr>
  </w:style>
  <w:style w:type="paragraph" w:styleId="41">
    <w:name w:val="List 4"/>
    <w:basedOn w:val="32"/>
    <w:rsid w:val="005C503A"/>
    <w:pPr>
      <w:ind w:left="1418"/>
    </w:pPr>
  </w:style>
  <w:style w:type="paragraph" w:styleId="51">
    <w:name w:val="List 5"/>
    <w:basedOn w:val="41"/>
    <w:rsid w:val="005C503A"/>
    <w:pPr>
      <w:ind w:left="1702"/>
    </w:pPr>
  </w:style>
  <w:style w:type="paragraph" w:customStyle="1" w:styleId="EditorsNote">
    <w:name w:val="Editor's Note"/>
    <w:basedOn w:val="NO"/>
    <w:rsid w:val="005C503A"/>
    <w:rPr>
      <w:color w:val="FF0000"/>
    </w:rPr>
  </w:style>
  <w:style w:type="paragraph" w:styleId="42">
    <w:name w:val="List Bullet 4"/>
    <w:basedOn w:val="31"/>
    <w:rsid w:val="005C503A"/>
    <w:pPr>
      <w:ind w:left="1418"/>
    </w:pPr>
  </w:style>
  <w:style w:type="paragraph" w:styleId="52">
    <w:name w:val="List Bullet 5"/>
    <w:basedOn w:val="42"/>
    <w:rsid w:val="005C503A"/>
    <w:pPr>
      <w:ind w:left="1702"/>
    </w:pPr>
  </w:style>
  <w:style w:type="paragraph" w:customStyle="1" w:styleId="B1">
    <w:name w:val="B1"/>
    <w:basedOn w:val="a4"/>
    <w:link w:val="B1Char"/>
    <w:rsid w:val="005C503A"/>
  </w:style>
  <w:style w:type="paragraph" w:customStyle="1" w:styleId="B2">
    <w:name w:val="B2"/>
    <w:basedOn w:val="24"/>
    <w:link w:val="B2Car"/>
    <w:rsid w:val="005C503A"/>
  </w:style>
  <w:style w:type="paragraph" w:customStyle="1" w:styleId="B3">
    <w:name w:val="B3"/>
    <w:basedOn w:val="32"/>
    <w:link w:val="B3Char"/>
    <w:rsid w:val="005C503A"/>
  </w:style>
  <w:style w:type="paragraph" w:customStyle="1" w:styleId="B4">
    <w:name w:val="B4"/>
    <w:basedOn w:val="41"/>
    <w:rsid w:val="005C503A"/>
  </w:style>
  <w:style w:type="paragraph" w:customStyle="1" w:styleId="B5">
    <w:name w:val="B5"/>
    <w:basedOn w:val="51"/>
    <w:rsid w:val="005C503A"/>
  </w:style>
  <w:style w:type="paragraph" w:styleId="a9">
    <w:name w:val="footer"/>
    <w:basedOn w:val="a5"/>
    <w:rsid w:val="005C503A"/>
    <w:pPr>
      <w:jc w:val="center"/>
    </w:pPr>
    <w:rPr>
      <w:i/>
    </w:rPr>
  </w:style>
  <w:style w:type="paragraph" w:customStyle="1" w:styleId="ZTD">
    <w:name w:val="ZTD"/>
    <w:basedOn w:val="ZB"/>
    <w:rsid w:val="005C503A"/>
    <w:pPr>
      <w:framePr w:hRule="auto" w:wrap="notBeside" w:y="852"/>
    </w:pPr>
    <w:rPr>
      <w:i w:val="0"/>
      <w:sz w:val="40"/>
    </w:rPr>
  </w:style>
  <w:style w:type="paragraph" w:customStyle="1" w:styleId="CRCoverPage">
    <w:name w:val="CR Cover Page"/>
    <w:rsid w:val="005C503A"/>
    <w:pPr>
      <w:spacing w:after="120"/>
    </w:pPr>
    <w:rPr>
      <w:rFonts w:ascii="Arial" w:eastAsia="MS Mincho" w:hAnsi="Arial"/>
      <w:lang w:val="en-GB" w:eastAsia="en-US"/>
    </w:rPr>
  </w:style>
  <w:style w:type="character" w:styleId="aa">
    <w:name w:val="annotation reference"/>
    <w:semiHidden/>
    <w:rsid w:val="005C503A"/>
    <w:rPr>
      <w:sz w:val="16"/>
    </w:rPr>
  </w:style>
  <w:style w:type="paragraph" w:styleId="ab">
    <w:name w:val="annotation text"/>
    <w:basedOn w:val="a"/>
    <w:link w:val="Char0"/>
    <w:semiHidden/>
    <w:rsid w:val="005C503A"/>
    <w:pPr>
      <w:overflowPunct/>
      <w:autoSpaceDE/>
      <w:autoSpaceDN/>
      <w:adjustRightInd/>
      <w:textAlignment w:val="auto"/>
    </w:pPr>
    <w:rPr>
      <w:rFonts w:eastAsia="MS Mincho"/>
    </w:rPr>
  </w:style>
  <w:style w:type="paragraph" w:styleId="25">
    <w:name w:val="Body Text 2"/>
    <w:basedOn w:val="a"/>
    <w:rsid w:val="005C503A"/>
    <w:pPr>
      <w:overflowPunct/>
      <w:autoSpaceDE/>
      <w:autoSpaceDN/>
      <w:adjustRightInd/>
      <w:textAlignment w:val="auto"/>
    </w:pPr>
    <w:rPr>
      <w:rFonts w:eastAsia="MS Mincho"/>
      <w:color w:val="FFFF00"/>
      <w:lang w:eastAsia="ja-JP"/>
    </w:rPr>
  </w:style>
  <w:style w:type="paragraph" w:customStyle="1" w:styleId="00BodyText">
    <w:name w:val="00 BodyText"/>
    <w:basedOn w:val="a"/>
    <w:rsid w:val="005C503A"/>
    <w:pPr>
      <w:overflowPunct/>
      <w:autoSpaceDE/>
      <w:autoSpaceDN/>
      <w:adjustRightInd/>
      <w:spacing w:after="220"/>
      <w:textAlignment w:val="auto"/>
    </w:pPr>
    <w:rPr>
      <w:rFonts w:ascii="Arial" w:hAnsi="Arial"/>
      <w:sz w:val="22"/>
    </w:rPr>
  </w:style>
  <w:style w:type="paragraph" w:customStyle="1" w:styleId="11BodyText">
    <w:name w:val="11 BodyText"/>
    <w:basedOn w:val="a"/>
    <w:rsid w:val="005C503A"/>
    <w:pPr>
      <w:overflowPunct/>
      <w:autoSpaceDE/>
      <w:autoSpaceDN/>
      <w:adjustRightInd/>
      <w:spacing w:after="220"/>
      <w:ind w:left="1298"/>
      <w:textAlignment w:val="auto"/>
    </w:pPr>
    <w:rPr>
      <w:rFonts w:ascii="Arial" w:hAnsi="Arial"/>
      <w:sz w:val="22"/>
    </w:rPr>
  </w:style>
  <w:style w:type="paragraph" w:customStyle="1" w:styleId="B6">
    <w:name w:val="B6"/>
    <w:basedOn w:val="B5"/>
    <w:rsid w:val="005C503A"/>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1"/>
    <w:uiPriority w:val="30"/>
    <w:qFormat/>
    <w:rsid w:val="007708D9"/>
    <w:pPr>
      <w:pBdr>
        <w:bottom w:val="single" w:sz="4" w:space="4" w:color="4F81BD"/>
      </w:pBdr>
      <w:spacing w:before="200" w:after="280"/>
      <w:ind w:left="936" w:right="936"/>
    </w:pPr>
    <w:rPr>
      <w:b/>
      <w:bCs/>
      <w:i/>
      <w:iCs/>
      <w:color w:val="4F81BD"/>
    </w:rPr>
  </w:style>
  <w:style w:type="character" w:customStyle="1" w:styleId="Char1">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rsid w:val="003C03BA"/>
  </w:style>
  <w:style w:type="character" w:customStyle="1" w:styleId="TALCar">
    <w:name w:val="TAL Car"/>
    <w:rsid w:val="00532A3E"/>
    <w:rPr>
      <w:rFonts w:ascii="Arial" w:eastAsia="宋体" w:hAnsi="Arial"/>
      <w:sz w:val="18"/>
      <w:lang w:val="en-GB" w:eastAsia="en-US" w:bidi="ar-SA"/>
    </w:rPr>
  </w:style>
  <w:style w:type="character" w:customStyle="1" w:styleId="THChar">
    <w:name w:val="TH Char"/>
    <w:link w:val="TH"/>
    <w:rsid w:val="007E6C76"/>
    <w:rPr>
      <w:rFonts w:ascii="Arial" w:hAnsi="Arial"/>
      <w:b/>
      <w:lang w:eastAsia="en-US"/>
    </w:rPr>
  </w:style>
  <w:style w:type="character" w:customStyle="1" w:styleId="TFChar">
    <w:name w:val="TF Char"/>
    <w:link w:val="TF"/>
    <w:rsid w:val="007E6C76"/>
    <w:rPr>
      <w:rFonts w:ascii="Arial" w:hAnsi="Arial"/>
      <w:b/>
      <w:lang w:eastAsia="en-US"/>
    </w:rPr>
  </w:style>
  <w:style w:type="paragraph" w:customStyle="1" w:styleId="FirstChange">
    <w:name w:val="First Change"/>
    <w:basedOn w:val="a"/>
    <w:rsid w:val="007E6C76"/>
    <w:pPr>
      <w:overflowPunct/>
      <w:autoSpaceDE/>
      <w:autoSpaceDN/>
      <w:adjustRightInd/>
      <w:jc w:val="center"/>
      <w:textAlignment w:val="auto"/>
    </w:pPr>
    <w:rPr>
      <w:color w:val="FF0000"/>
      <w:lang w:val="en-GB"/>
    </w:rPr>
  </w:style>
  <w:style w:type="character" w:customStyle="1" w:styleId="Char0">
    <w:name w:val="批注文字 Char"/>
    <w:link w:val="ab"/>
    <w:semiHidden/>
    <w:rsid w:val="00AE1CA2"/>
    <w:rPr>
      <w:rFonts w:ascii="Times New Roman" w:eastAsia="MS Mincho" w:hAnsi="Times New Roman"/>
      <w:lang w:eastAsia="en-US"/>
    </w:rPr>
  </w:style>
  <w:style w:type="character" w:customStyle="1" w:styleId="NOChar">
    <w:name w:val="NO Char"/>
    <w:link w:val="NO"/>
    <w:rsid w:val="004E51F1"/>
    <w:rPr>
      <w:rFonts w:ascii="Times New Roman" w:hAnsi="Times New Roman"/>
      <w:lang w:eastAsia="en-US"/>
    </w:rPr>
  </w:style>
  <w:style w:type="character" w:customStyle="1" w:styleId="B1Zchn">
    <w:name w:val="B1 Zchn"/>
    <w:basedOn w:val="a0"/>
    <w:rsid w:val="00900890"/>
    <w:rPr>
      <w:rFonts w:ascii="Arial" w:eastAsia="MS Mincho" w:hAnsi="Arial" w:cs="Arial"/>
      <w:color w:val="0000FF"/>
      <w:kern w:val="2"/>
      <w:lang w:val="en-GB" w:eastAsia="en-US" w:bidi="ar-SA"/>
    </w:rPr>
  </w:style>
  <w:style w:type="character" w:customStyle="1" w:styleId="Char">
    <w:name w:val="页眉 Char"/>
    <w:aliases w:val="header odd Char"/>
    <w:link w:val="a5"/>
    <w:uiPriority w:val="99"/>
    <w:rsid w:val="00290011"/>
    <w:rPr>
      <w:rFonts w:ascii="Arial" w:hAnsi="Arial"/>
      <w:b/>
      <w:noProof/>
      <w:sz w:val="18"/>
      <w:lang w:eastAsia="en-US" w:bidi="ar-SA"/>
    </w:rPr>
  </w:style>
  <w:style w:type="character" w:customStyle="1" w:styleId="B1Char1">
    <w:name w:val="B1 Char1"/>
    <w:rsid w:val="00220219"/>
    <w:rPr>
      <w:rFonts w:eastAsia="MS Mincho"/>
      <w:lang w:val="en-GB" w:eastAsia="ja-JP" w:bidi="ar-SA"/>
    </w:rPr>
  </w:style>
  <w:style w:type="character" w:customStyle="1" w:styleId="af5">
    <w:name w:val="首标题"/>
    <w:rsid w:val="00220219"/>
    <w:rPr>
      <w:rFonts w:ascii="Arial" w:eastAsia="宋体" w:hAnsi="Arial"/>
      <w:sz w:val="24"/>
    </w:rPr>
  </w:style>
  <w:style w:type="paragraph" w:customStyle="1" w:styleId="Doc-text2">
    <w:name w:val="Doc-text2"/>
    <w:basedOn w:val="a"/>
    <w:link w:val="Doc-text2Char"/>
    <w:qFormat/>
    <w:rsid w:val="00220219"/>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220219"/>
    <w:rPr>
      <w:rFonts w:ascii="Arial" w:eastAsia="MS Mincho" w:hAnsi="Arial"/>
      <w:szCs w:val="24"/>
      <w:lang w:val="en-GB" w:eastAsia="en-GB"/>
    </w:rPr>
  </w:style>
  <w:style w:type="character" w:styleId="af6">
    <w:name w:val="Hyperlink"/>
    <w:uiPriority w:val="99"/>
    <w:rsid w:val="0093444F"/>
    <w:rPr>
      <w:color w:val="0000FF"/>
      <w:u w:val="single"/>
    </w:rPr>
  </w:style>
  <w:style w:type="character" w:customStyle="1" w:styleId="PLChar">
    <w:name w:val="PL Char"/>
    <w:link w:val="PL"/>
    <w:rsid w:val="002701F1"/>
    <w:rPr>
      <w:rFonts w:ascii="Courier New" w:hAnsi="Courier New"/>
      <w:noProof/>
      <w:sz w:val="16"/>
      <w:lang w:eastAsia="en-US" w:bidi="ar-SA"/>
    </w:rPr>
  </w:style>
  <w:style w:type="paragraph" w:styleId="af7">
    <w:name w:val="List Paragraph"/>
    <w:basedOn w:val="a"/>
    <w:uiPriority w:val="34"/>
    <w:qFormat/>
    <w:rsid w:val="00D23084"/>
    <w:pPr>
      <w:ind w:firstLineChars="200" w:firstLine="420"/>
    </w:p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C672E-1D8D-4F1D-BCD9-2A5876FDC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1261</Words>
  <Characters>7189</Characters>
  <Application>Microsoft Office Word</Application>
  <DocSecurity>0</DocSecurity>
  <Lines>59</Lines>
  <Paragraphs>16</Paragraphs>
  <ScaleCrop>false</ScaleCrop>
  <Company>ZTE</Company>
  <LinksUpToDate>false</LinksUpToDate>
  <CharactersWithSpaces>8434</CharactersWithSpaces>
  <SharedDoc>false</SharedDoc>
  <HLinks>
    <vt:vector size="12" baseType="variant">
      <vt:variant>
        <vt:i4>2883585</vt:i4>
      </vt:variant>
      <vt:variant>
        <vt:i4>9</vt:i4>
      </vt:variant>
      <vt:variant>
        <vt:i4>0</vt:i4>
      </vt:variant>
      <vt:variant>
        <vt:i4>5</vt:i4>
      </vt:variant>
      <vt:variant>
        <vt:lpwstr>http://www.3gpp.org/ftp/tsg_ran/TSG_RAN/TSGR_72/Docs/RP-161298.zip</vt:lpwstr>
      </vt:variant>
      <vt:variant>
        <vt:lpwstr/>
      </vt:variant>
      <vt:variant>
        <vt:i4>2883585</vt:i4>
      </vt:variant>
      <vt:variant>
        <vt:i4>0</vt:i4>
      </vt:variant>
      <vt:variant>
        <vt:i4>0</vt:i4>
      </vt:variant>
      <vt:variant>
        <vt:i4>5</vt:i4>
      </vt:variant>
      <vt:variant>
        <vt:lpwstr>http://www.3gpp.org/ftp/tsg_ran/TSG_RAN/TSGR_72/Docs/RP-161298.zip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ZTE</cp:lastModifiedBy>
  <cp:revision>2</cp:revision>
  <cp:lastPrinted>2011-08-11T14:08:00Z</cp:lastPrinted>
  <dcterms:created xsi:type="dcterms:W3CDTF">2016-09-30T16:49:00Z</dcterms:created>
  <dcterms:modified xsi:type="dcterms:W3CDTF">2016-09-30T16:49:00Z</dcterms:modified>
</cp:coreProperties>
</file>